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F2" w:rsidRDefault="00CD24F2" w:rsidP="00CD2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(наименование, адрес кооператива)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___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общего собрания членов сельскохозяйственного кооператива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о ликвидации кооператива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_______________                                   «___»_________ 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(адрес): 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начала собрания: 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окончания собрания: 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члены кооператива и ассоциированные члены: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(Ф.И.О., паспортные данные)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_____________ в лице _________,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3.________________________________________________________________.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(Ф.И.О., паспортные данные)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_____________ в лице ___________,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наосновании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(Ф.И.О., паспортные данные)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Кворум для рассмотрения вопроса повестки дня имеется.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Собрание открыл ___________________________________. Предложено выбрать председательствующим собрания ______________________, секретарем собрания - 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Избраны: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собрания - _________________, паспорт серии ______ № ____,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 от «__»____________ г., 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 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Секретарь собрания - ____________________, паспорт серии ______ № ____,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 от «__»____________ г., 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поадресу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Лица, проводившие подсчет голосов: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________________________________, паспорт серии ______ № ____, выдан_________________ от «__»_______________ г., 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 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________________________________, паспорт серии ______ № ____, выдан _______________ от «__»_______________ г., 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2A3CC8" w:rsidRDefault="002A3CC8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2A3CC8" w:rsidRDefault="002A3CC8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ПОВЕСТКА ДНЯ: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ликвидации сельскохозяйственного кооператива «_____________» (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______________________,ОГРН _________________, ИНН ______________________).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Назначение ликвидационной комиссии.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 утверждении порядка и сроков ликвидации кооператива «___________».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По  первому вопросу повестки дня о ликвидации сельскохозяйственного кооператива «_________» в связи с _________________________________________в соответствии  с   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  11 п. 2 ст.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42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сельскохозяйственной кооперации», слушали ______________________________. С                                             дополнениями выступи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а): 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_______ голосов;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_________ голосов;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___ голосов.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(Если решение принято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&lt;1&gt;</w:t>
        </w:r>
      </w:hyperlink>
      <w:r>
        <w:rPr>
          <w:rFonts w:ascii="Times New Roman" w:hAnsi="Times New Roman" w:cs="Times New Roman"/>
          <w:sz w:val="26"/>
          <w:szCs w:val="26"/>
        </w:rPr>
        <w:t>) Постановили ликвидировать сельскохозяйственный кооператив «__________».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По   второму  вопросу   о  назначении   ликвидационной  комиссии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соответствии 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2 ст.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  «О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сельскохозяйственной</w:t>
      </w:r>
      <w:proofErr w:type="gramEnd"/>
    </w:p>
    <w:p w:rsidR="00CD24F2" w:rsidRDefault="00CD24F2" w:rsidP="00CD24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кооперации»  слушали 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Самоотводов не поступило.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_______ голосов;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_________ голосов;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___ голосов.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(если решение принято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&lt;1&gt;</w:t>
        </w:r>
      </w:hyperlink>
      <w:r>
        <w:rPr>
          <w:rFonts w:ascii="Times New Roman" w:hAnsi="Times New Roman" w:cs="Times New Roman"/>
          <w:sz w:val="26"/>
          <w:szCs w:val="26"/>
        </w:rPr>
        <w:t>) Постановили назначить ликвидационную комиссию в составе: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_____________________________________________;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_____________________________________________;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_____________________________________________.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2A3C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По третьему вопросу  об утверждении порядка ликвидации кооператива «____________»  в    соответствии  со 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ст.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сельскохозяйственной кооперации» слушали _______________________ 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Голосовали: «за» - _______ голосов;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_________ голосов;</w:t>
      </w:r>
    </w:p>
    <w:p w:rsidR="00CD24F2" w:rsidRDefault="00CD24F2" w:rsidP="00CD24F2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___ голосов.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(Если решение принято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&lt;1&gt;</w:t>
        </w:r>
      </w:hyperlink>
      <w:r>
        <w:rPr>
          <w:rFonts w:ascii="Times New Roman" w:hAnsi="Times New Roman" w:cs="Times New Roman"/>
          <w:sz w:val="26"/>
          <w:szCs w:val="26"/>
        </w:rPr>
        <w:t>) Постановили утвердить следующий порядок и сроки ликвидации сельскохозяйственного кооператива «_________»: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течение трех рабочих дней с момента принятия решения о ликвидации сельскохозяйственного кооператива ликвидационная комиссия обязана уведомить в письменной форме об этом регистрирующий орган по месту нахождения кооператива с приложением настоящего протокола.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течение трех рабочих дней с момента принятия решения о ликвидации сельскохозяйственного кооператива ликвидационная комиссия обязана уведомить в письменной форме об этом орган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уплатой страховых взносов по месту нахождения кооператива.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 «___»_______ ____ г.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Сельскохозяйственного кооператива и о порядке и сроке заявления требований его кредиторами.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 «___»_______ ____ г. ликвидационная комиссия принимает меры к выявлению кредиторов, а также письменно уведомляет кредиторов о ликвидации сельскохозяйственного кооператива.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течение ________ (не менее 2-х) месяцев с момента публикации о ликвидации Сельскохозяйственного кооператива принимает документально подтвержденные требования кредиторов в письменной форме по адресу: ___________________________________.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Ликвидационная комиссия до момента ликвидации Сельскохозяйственного кооператива принимает меры по получению дебиторской задолженности.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 «___»_______ ____ г. по «___»_______ ____ г. (после окончания срока для предъявления требований кредиторами) ликвидационная комиссия составляет промежуточный ликвидационный баланс, который содержит сведения о составе имущества ликвидируемого сельскохозяйственного кооператива, перечне предъявленных кредиторами требований, а также о результатах их рассмотрения.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Промежуточный ликвидационный баланс утверждается общим собранием членов кооператива по согласованию с ревизионным союзом.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 «___»_______ ____ г. по «___»_______ ____ г. промежуточный ликвидационный баланс утверждается участниками Сельскохозяйственного кооператива. Ликвидационная комиссия направляет в орган, осуществляющий государственную регистрацию юридических лиц уведомление о составлении промежуточного ликвидационного баланса.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После принятия решения о ликвидации кооператива члены кооператива, не внесшие полностью свои обязательные паевые взносы, обязаны выплатить их в срок до ________________________.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если имущества и средств кооператива недостаточно для удовлетворения претензий кредиторов, члены кооператива обязаны внести дополнительные взносы в размерах, предусмотренных пунктом ____ устава кооператива пропорционально обязательному паевому взносу (либо в ином порядке, предусмотренном уставом).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Если имеющихся у ликвидируемого кооператива денежных средств недостаточно для удовлетворения требований кредиторов, ликвидационная комиссия осуществляет продажу имущества кооператива с публичных торгов в порядке, установленном для исполнения судебных решений.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Выплата денежных сумм кредиторам ликвидируемого кооператива производится ликвидационной комиссией в порядке очередности, установленной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64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пятой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После завершения расчетов с кредиторами ликвидационная комиссия составляет ликвидационный баланс, который утверждается общим собранием членов кооператива по согласованию с ревизионным союзом, в который входит ликвидируемый кооператив.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При ликвидации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кооператива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имеющиеся у него объекты социальной инфраструктуры, входящие в неделимый фонд кооператива, разделу не подлежат и передаются на основании решения общего собрания членов кооператива органу местного самоуправления.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ними. При этом в первую очередь выплачивается стоимость паевых взносов ассоциированных членов. Затем членам ликвидируемого кооператива выплачивается стоимость дополнительных взносов, внесенных ими в порядке субсидиарной ответственности, и стоимость дополнительных паевых взносов. Оставшиеся денежные средства или иное имущество кооператива распределяются между членами ликвидируемого кооператива пропорционально их паям (если иное не предусмотрено уставом данного кооператива).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Ликвидационная комиссия представляет сведения,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2.1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01.04.1996 № 27-ФЗ, в течение одного месяца со дня утверждения промежуточного ликвидационного баланса, но не позднее дня представления в федеральный орган исполнительной власти, осуществляющий государственную регистрацию юридических лиц, документов для государственной регистрации при ликвидации юридического лица.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В течение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 (_________)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дней после завершения расчетов с кредиторами ликвидационная комиссия составляет ликвидационный баланс, который утверждается участниками сельскохозяйственного кооператива.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Подача заявления о государственной регистрации в связи с ликвидацией сельскохозяйственного кооператива, протокола об утверждении ликвидационного баланса, документа об оплате государственной пошлины.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кооператива ___________________________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______________________________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собрания _________________________________</w:t>
      </w:r>
    </w:p>
    <w:p w:rsidR="00CD24F2" w:rsidRDefault="00CD24F2" w:rsidP="00CD24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проводившие подсчет голосов:</w:t>
      </w:r>
    </w:p>
    <w:p w:rsidR="00B839B7" w:rsidRDefault="00B839B7"/>
    <w:sectPr w:rsidR="00B839B7" w:rsidSect="002A3CC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F2"/>
    <w:rsid w:val="002A3CC8"/>
    <w:rsid w:val="007F18ED"/>
    <w:rsid w:val="00B839B7"/>
    <w:rsid w:val="00C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2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2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79C2C4E208918476D4DAFEC0216D17957269B02FE892763D70F3FBCE39F7F942A501E719C7D912EF8F" TargetMode="External"/><Relationship Id="rId13" Type="http://schemas.openxmlformats.org/officeDocument/2006/relationships/hyperlink" Target="consultantplus://offline/ref=15979C2C4E208918476D4DAFEC0216D1795F219207FE892763D70F3FBCE39F7F942A501E719C7A932EF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79C2C4E208918476D51AFEB0216D179512F9B00F6D42D6B8E033DBBECC06893635C1F719C7F29FDF" TargetMode="External"/><Relationship Id="rId12" Type="http://schemas.openxmlformats.org/officeDocument/2006/relationships/hyperlink" Target="consultantplus://offline/ref=15979C2C4E208918476D51AFEB0216D179512F9B00F6D42D6B8E033DBBECC06893635C1F719C7F29F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79C2C4E208918476D4DAFEC0216D17957269B02FE892763D70F3FBCE39F7F942A501E719C7D962EF9F" TargetMode="External"/><Relationship Id="rId11" Type="http://schemas.openxmlformats.org/officeDocument/2006/relationships/hyperlink" Target="consultantplus://offline/ref=15979C2C4E208918476D4DAFEC0216D17957269B02FE892763D70F3FBCE39F7F942A501E719C7D902EF8F" TargetMode="External"/><Relationship Id="rId5" Type="http://schemas.openxmlformats.org/officeDocument/2006/relationships/hyperlink" Target="consultantplus://offline/ref=15979C2C4E208918476D4DAFEC0216D17957269B02FE892763D70F3FBCE39F7F942A501E719C7B902EF6F" TargetMode="External"/><Relationship Id="rId15" Type="http://schemas.openxmlformats.org/officeDocument/2006/relationships/hyperlink" Target="consultantplus://offline/ref=15979C2C4E208918476D4DAFEC0216D17957279001F4892763D70F3FBCE39F7F942A501B27F3F" TargetMode="External"/><Relationship Id="rId10" Type="http://schemas.openxmlformats.org/officeDocument/2006/relationships/hyperlink" Target="consultantplus://offline/ref=15979C2C4E208918476D4DAFEC0216D17957269B02FE892763D70F3FBCE39F7F942A501E719C7D912EF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79C2C4E208918476D51AFEB0216D179512F9B00F6D42D6B8E033DBBECC06893635C1F719C7F29FDF" TargetMode="External"/><Relationship Id="rId14" Type="http://schemas.openxmlformats.org/officeDocument/2006/relationships/hyperlink" Target="consultantplus://offline/ref=15979C2C4E208918476D4DAFEC0216D17957279001F4892763D70F3FBCE39F7F942A501A27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2019-02-04T08:31:00Z</cp:lastPrinted>
  <dcterms:created xsi:type="dcterms:W3CDTF">2019-11-15T07:10:00Z</dcterms:created>
  <dcterms:modified xsi:type="dcterms:W3CDTF">2019-11-15T07:10:00Z</dcterms:modified>
</cp:coreProperties>
</file>