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202026" w14:textId="77777777" w:rsidR="005D438C" w:rsidRDefault="0027196A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ДОГОВОР № ____________</w:t>
      </w:r>
    </w:p>
    <w:p w14:paraId="2F7E091A" w14:textId="77777777" w:rsidR="005D438C" w:rsidRDefault="005D438C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</w:p>
    <w:p w14:paraId="1130063C" w14:textId="2FC2CEE5" w:rsidR="005D438C" w:rsidRDefault="0027196A">
      <w:pPr>
        <w:spacing w:after="0" w:line="240" w:lineRule="auto"/>
        <w:ind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г. Тула                                                                                             «_____» ________ 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года</w:t>
      </w:r>
    </w:p>
    <w:p w14:paraId="7A6BF2D3" w14:textId="77777777"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1A4F905A" w14:textId="77777777" w:rsidR="005D438C" w:rsidRDefault="0027196A">
      <w:pPr>
        <w:pStyle w:val="afc"/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_______________, действующего на основании __________, с одной стороны, и </w:t>
      </w:r>
      <w:r>
        <w:rPr>
          <w:rFonts w:ascii="PT Astra Serif" w:hAnsi="PT Astra Serif"/>
          <w:bCs/>
          <w:sz w:val="24"/>
          <w:szCs w:val="24"/>
        </w:rPr>
        <w:t>___________________________________________________именуемый в дальнейшем «Исполнитель»</w:t>
      </w:r>
      <w:r>
        <w:rPr>
          <w:rFonts w:ascii="PT Astra Serif" w:hAnsi="PT Astra Serif"/>
          <w:sz w:val="24"/>
          <w:szCs w:val="24"/>
        </w:rPr>
        <w:t>,</w:t>
      </w:r>
      <w:r>
        <w:rPr>
          <w:rFonts w:ascii="PT Astra Serif" w:hAnsi="PT Astra Serif"/>
          <w:sz w:val="24"/>
        </w:rPr>
        <w:t xml:space="preserve"> с другой стороны, далее совместно именуемые «Стороны», заключили настоящий договор о нижеследующем:</w:t>
      </w:r>
    </w:p>
    <w:p w14:paraId="79617E5F" w14:textId="77777777" w:rsidR="005D438C" w:rsidRDefault="005D438C">
      <w:pPr>
        <w:pStyle w:val="afc"/>
        <w:spacing w:line="240" w:lineRule="auto"/>
        <w:ind w:left="0" w:firstLine="567"/>
        <w:rPr>
          <w:rFonts w:ascii="PT Astra Serif" w:hAnsi="PT Astra Serif"/>
          <w:sz w:val="24"/>
        </w:rPr>
      </w:pPr>
    </w:p>
    <w:p w14:paraId="2C39ECC3" w14:textId="77777777"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ПРЕДМЕТ ДОГОВОРА</w:t>
      </w:r>
    </w:p>
    <w:p w14:paraId="453CBE32" w14:textId="223A68E7" w:rsidR="005D438C" w:rsidRDefault="0027196A">
      <w:pPr>
        <w:pStyle w:val="afc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Заказчик поручает, а Исполнитель обязуется собственными силами или с привлечением третьих лиц </w:t>
      </w:r>
      <w:bookmarkStart w:id="0" w:name="_Hlk227767846"/>
      <w:r>
        <w:rPr>
          <w:rFonts w:ascii="PT Astra Serif" w:hAnsi="PT Astra Serif"/>
          <w:sz w:val="24"/>
        </w:rPr>
        <w:t>выполнить комплекс работ/оказать комплекс услуг (далее - работ/услуг) по застройке и обслуживанию выставочной экспозиции (далее по тексту – выставочный стенд, выставочная экспозиция) Тульской области в рамках Петербургского Международного Экономического Форума 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</w:t>
      </w:r>
      <w:bookmarkEnd w:id="0"/>
      <w:r>
        <w:rPr>
          <w:rFonts w:ascii="PT Astra Serif" w:hAnsi="PT Astra Serif"/>
          <w:sz w:val="24"/>
        </w:rPr>
        <w:t>(далее – Форум</w:t>
      </w:r>
      <w:r w:rsidR="00FD5B76">
        <w:rPr>
          <w:rFonts w:ascii="PT Astra Serif" w:hAnsi="PT Astra Serif"/>
          <w:sz w:val="24"/>
        </w:rPr>
        <w:t>, ПМЭФ-2026</w:t>
      </w:r>
      <w:r>
        <w:rPr>
          <w:rFonts w:ascii="PT Astra Serif" w:hAnsi="PT Astra Serif"/>
          <w:sz w:val="24"/>
        </w:rPr>
        <w:t>) согласно Техническому заданию (Приложение № 1) и Спецификации (Приложение № 2).</w:t>
      </w:r>
    </w:p>
    <w:p w14:paraId="46595756" w14:textId="595B5E1A" w:rsidR="005D438C" w:rsidRDefault="0027196A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Место проведения Форума: Россия, Санкт-Петербург, Петербургское шоссе, д. 64, корп. 1, лит. А, павильон </w:t>
      </w:r>
      <w:r>
        <w:rPr>
          <w:rFonts w:ascii="PT Astra Serif" w:hAnsi="PT Astra Serif"/>
          <w:sz w:val="24"/>
          <w:lang w:val="en-US"/>
        </w:rPr>
        <w:t>H</w:t>
      </w:r>
      <w:r>
        <w:rPr>
          <w:rFonts w:ascii="PT Astra Serif" w:hAnsi="PT Astra Serif"/>
          <w:sz w:val="24"/>
        </w:rPr>
        <w:t>, стенд №2</w:t>
      </w:r>
      <w:r w:rsidR="009911E8">
        <w:rPr>
          <w:rFonts w:ascii="PT Astra Serif" w:hAnsi="PT Astra Serif"/>
          <w:sz w:val="24"/>
        </w:rPr>
        <w:t>1</w:t>
      </w:r>
      <w:r>
        <w:rPr>
          <w:rFonts w:ascii="PT Astra Serif" w:hAnsi="PT Astra Serif"/>
          <w:sz w:val="24"/>
        </w:rPr>
        <w:t>.</w:t>
      </w:r>
    </w:p>
    <w:p w14:paraId="6C78498B" w14:textId="6D550B69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Период проведения Форума: с </w:t>
      </w:r>
      <w:r w:rsidR="009911E8">
        <w:rPr>
          <w:rFonts w:ascii="PT Astra Serif" w:hAnsi="PT Astra Serif"/>
          <w:sz w:val="24"/>
        </w:rPr>
        <w:t>03</w:t>
      </w:r>
      <w:r>
        <w:rPr>
          <w:rFonts w:ascii="PT Astra Serif" w:hAnsi="PT Astra Serif"/>
          <w:sz w:val="24"/>
        </w:rPr>
        <w:t>.06.202</w:t>
      </w:r>
      <w:r w:rsidR="00615DB5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по </w:t>
      </w:r>
      <w:r w:rsidR="009911E8">
        <w:rPr>
          <w:rFonts w:ascii="PT Astra Serif" w:hAnsi="PT Astra Serif"/>
          <w:sz w:val="24"/>
        </w:rPr>
        <w:t>06</w:t>
      </w:r>
      <w:r>
        <w:rPr>
          <w:rFonts w:ascii="PT Astra Serif" w:hAnsi="PT Astra Serif"/>
          <w:sz w:val="24"/>
        </w:rPr>
        <w:t>.06.202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(включительно).</w:t>
      </w:r>
    </w:p>
    <w:p w14:paraId="5DAA4863" w14:textId="07A5C137" w:rsidR="005D438C" w:rsidRDefault="0027196A">
      <w:pPr>
        <w:pStyle w:val="afc"/>
        <w:numPr>
          <w:ilvl w:val="1"/>
          <w:numId w:val="2"/>
        </w:numPr>
        <w:spacing w:line="240" w:lineRule="auto"/>
        <w:ind w:left="0" w:firstLine="709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Срок выполнения работ/оказания услуг: с даты заключения Договора по «</w:t>
      </w:r>
      <w:r w:rsidR="009911E8">
        <w:rPr>
          <w:rFonts w:ascii="PT Astra Serif" w:hAnsi="PT Astra Serif"/>
          <w:sz w:val="24"/>
        </w:rPr>
        <w:t>12</w:t>
      </w:r>
      <w:r>
        <w:rPr>
          <w:rFonts w:ascii="PT Astra Serif" w:hAnsi="PT Astra Serif"/>
          <w:sz w:val="24"/>
        </w:rPr>
        <w:t>» июня 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г. (включительно)</w:t>
      </w:r>
    </w:p>
    <w:p w14:paraId="68A7F792" w14:textId="77777777"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ПРАВА И ОБЯЗАННОСТИ СТОРОН</w:t>
      </w:r>
    </w:p>
    <w:p w14:paraId="0ED194AD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 Обязанности Исполнителя:</w:t>
      </w:r>
    </w:p>
    <w:p w14:paraId="19417543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14:paraId="7F3C3898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2.1.2. Исполнитель обязуется выполнить работы/оказать услуги работы качественно и в сроки, указанные в п. 3.1. настоящего Договора.</w:t>
      </w:r>
    </w:p>
    <w:p w14:paraId="44541455" w14:textId="0AA561B5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2.1.3. Исполнитель обязуется изготовить и передать Заказчику выставочный стенд, оборудованный в соответствии с перечнем</w:t>
      </w:r>
      <w:r>
        <w:t xml:space="preserve"> </w:t>
      </w:r>
      <w:r w:rsidRPr="002A5AEB">
        <w:rPr>
          <w:rFonts w:ascii="PT Astra Serif" w:hAnsi="PT Astra Serif"/>
          <w:sz w:val="24"/>
        </w:rPr>
        <w:t>согласно Техническому заданию (Приложение № 1) и Спецификации (Приложение № 2). Все к</w:t>
      </w:r>
      <w:r>
        <w:rPr>
          <w:rFonts w:ascii="PT Astra Serif" w:hAnsi="PT Astra Serif"/>
          <w:sz w:val="24"/>
        </w:rPr>
        <w:t>онструктивные элементы выставочной экспозиции, включая мебель</w:t>
      </w:r>
      <w:r w:rsidR="0013316D">
        <w:rPr>
          <w:rFonts w:ascii="PT Astra Serif" w:hAnsi="PT Astra Serif"/>
          <w:sz w:val="24"/>
        </w:rPr>
        <w:t xml:space="preserve"> (новая, без следов повреждений)</w:t>
      </w:r>
      <w:r>
        <w:rPr>
          <w:rFonts w:ascii="PT Astra Serif" w:hAnsi="PT Astra Serif"/>
          <w:sz w:val="24"/>
        </w:rPr>
        <w:t xml:space="preserve"> и оборудование (далее по тексту – Выставочное оборудование), предоставляются Исполнителем Заказчику во временное пользование (аренду) на период проведения ПМЭФ-202</w:t>
      </w:r>
      <w:r w:rsidR="00615DB5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и поддерживаются Исполнителем в исправном состоянии в период проведения Форума. Исполнитель передает Заказчику выставочное оборудование по Акту приемки выставочного оборудования (Приложение №6).</w:t>
      </w:r>
    </w:p>
    <w:p w14:paraId="689CD71F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2.1.4. После закрытия Форума Исполнитель обязуется провести демонтаж и утилизацию выставочного стенда. </w:t>
      </w:r>
    </w:p>
    <w:p w14:paraId="63F59CB9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2.1.5. Исполнитель обеспечивает беспрепятственный доступ и использование выставочного стенда Заказчиком и его партнерами на период проведения Форума за свой счет.</w:t>
      </w:r>
    </w:p>
    <w:p w14:paraId="608A4497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2.1.6. Исполнитель обеспечивает утилизацию мусорных отходов в соответствии с действующим законодательством.</w:t>
      </w:r>
    </w:p>
    <w:p w14:paraId="33763776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2.1.7. Исполнитель оплачивает за свой счет все связанные с функционированием выставочного стенда расходы.</w:t>
      </w:r>
    </w:p>
    <w:p w14:paraId="593A8534" w14:textId="78DB7800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2.1.8. В период подготовки и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Исполнитель обязан довести до сведения собственных сотрудников, а также сотрудников привлеченных Исполнителем третьих лиц, находящихся на площадке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в силу служебной необходимости информацию о том, что питание обслуживающего персонала производится исключительно в специально отведенных для этого зонах или за пределами площадки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>, а также информацию о запрете использования на площадке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скутеров, сегвеев, самокатов, роликов, велосипедов и других подобных средств передвижения в течение всего периода нахождения на площадке. В случае нарушения сотрудниками Исполнителя режима передвижения по площадке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Исполнителю могут быть предъявлены финансовые </w:t>
      </w:r>
      <w:r>
        <w:rPr>
          <w:rFonts w:ascii="PT Astra Serif" w:hAnsi="PT Astra Serif"/>
          <w:sz w:val="24"/>
        </w:rPr>
        <w:lastRenderedPageBreak/>
        <w:t>штрафные санкции в размере 50 000 (Пятьдесят тысяч) рублей, за каждого нарушившего сотрудника.</w:t>
      </w:r>
    </w:p>
    <w:p w14:paraId="351505D7" w14:textId="7078A3E8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2.1.9. В период подготовки и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Исполнитель обязан довести до сведения собственных сотрудников, а также сотрудников привлеченных Исполнитель третьих лиц, находящихся на площадке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в силу служебной необходимости то, что в связи с ограниченным количеством используемых частот технологии Wi-Fi на площадке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>, и во избежание ухудшения качества и помех в работе специализированной сети Wi-Fi для участников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>, сотрудникам категорически запрещается использование собственного оборудования, обеспечивающего покрытие сети Wi-Fi в течение всего периода подготовки и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 на всей территории проведения ПМЭФ-202</w:t>
      </w:r>
      <w:r w:rsidR="00615DB5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>. В случае использования собственного оборудования, обеспечивающего покрытие сети Wi-Fi сотрудниками, указанными в настоящем пункте, Организатор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(Фонд «Росконгресс») имеет право демонтировать несанкционированное оборудование и предъявить Исполнител</w:t>
      </w:r>
      <w:r w:rsidR="009C73C7">
        <w:rPr>
          <w:rFonts w:ascii="PT Astra Serif" w:hAnsi="PT Astra Serif"/>
          <w:sz w:val="24"/>
        </w:rPr>
        <w:t>ю</w:t>
      </w:r>
      <w:r>
        <w:rPr>
          <w:rFonts w:ascii="PT Astra Serif" w:hAnsi="PT Astra Serif"/>
          <w:sz w:val="24"/>
        </w:rPr>
        <w:t xml:space="preserve"> финансовые штрафные санкции в размере 100 000 (Сто тысяч) рублей, за каждый выявленный случай нарушения. Использование собственного оборудования, обеспечивающего покрытие сети Wi-Fi, допускается лишь при соблюдении «Правил пользования сетью Wi-Fi на территории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>», размещенных на официальном сайте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>.</w:t>
      </w:r>
    </w:p>
    <w:p w14:paraId="028DDCCE" w14:textId="72FE82DB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2.1.10. Во избежание недоразумений и пропажи имущества в день заезда/выезда, во время монтажа/демонтажа, во время работы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и после её окончания, Исполнителю необходимо обеспечить постоянное присутствие ответственного представителя на стенде. Необходимо освободить стенды от экспонатов в последний день работы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(после ее завершения). </w:t>
      </w:r>
    </w:p>
    <w:p w14:paraId="175C7A32" w14:textId="3125C51F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2.1.11. Исполнитель обязан довести до сведения своих сотрудников, а также третьих лиц, привлекаемых Исполнителем для оказания предусмотренных настоящим Договором услуг, что в период подготовки, проведения и до окончания ПМЭФ-202</w:t>
      </w:r>
      <w:r w:rsidR="00615DB5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>, а в отношении информации, указанной в п. 2.1.11.4. – бессрочно, запрещается размещать в средствах массовой информации, в информационно-телекоммуникационной сети «Интернет» информацию, которую Стороны признают конфиденциальной (в том числе фото-, видеоматериалы и другие материалы):</w:t>
      </w:r>
    </w:p>
    <w:p w14:paraId="51C87BD9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2.1.11.1. Беджи, транспортные пропуски и/или прочие аккредитационные документы;</w:t>
      </w:r>
    </w:p>
    <w:p w14:paraId="134420B5" w14:textId="7D198A38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2.1.11.2. Альбом схем и/или его части, график производства монтажных/демонтажных работ и любые другие документы узкоспециализированного толка, предназначенные строго для служебного пользования и не опубликованные на официальном сайте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или официальном сайте Организатора www.roscongress.org (далее - официальный сайт Организатора) или аккаунтах в социальных сетях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и Организатора, ссылки на которые указаны на официальном сайте ПМЭФ-202</w:t>
      </w:r>
      <w:r w:rsidR="00615DB5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и официальном сайте Организатора;</w:t>
      </w:r>
    </w:p>
    <w:p w14:paraId="37A7704F" w14:textId="14E4C4C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2.1.11.3. Общие планы и ракурсы площадки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в период монтажных и демонтажных работ (кроме локальных частей собственного стенда и объектов Экспонента и его подрядных организаций, без наличия в кадре общих зон площадки и других стендов) без согласования со службой безопасности Форума;</w:t>
      </w:r>
    </w:p>
    <w:p w14:paraId="2D8C5527" w14:textId="5513850D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2.1.11.4. Происшествия, ЧП, несчастные случаи и прочие события, влияющие на имидж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>, организаторов, спонсоров и партнеров или участников без уведомления пресс-службы Форума. В случае нарушения данного требования Исполнителем, его сотрудниками, а также третьими лицами, ответственность за действия которых несет Исполнитель, Организатор может предъявить Исполнителю финансовые штрафные санкции в размере 100 000 (Сто тысяч) рублей, за каждый выявленный случай нарушения. Лица, совершившие указанные нарушения, могут быть лишены аккредитации на Форум.</w:t>
      </w:r>
    </w:p>
    <w:p w14:paraId="7BAB7375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2.1.12. Исполнитель гарантирует обеспечить направляемых сотрудников средствами индивидуальной защиты (маски, антисептики) и соблюдение рекомендации Всемирной организации здравоохранения и рекомендации Федеральной службы по надзору в сфере защиты прав потребителей и благополучия человека для бизнеса в условиях сохранения рисков распространения COVID-19 (https://www.rospotrebnadzor.ru/region/korono_virus/rekomendatsii-dlya-biznesa-covid-19.php): рекомендации по проведению профилактических мероприятий по предупреждению распространения новой коронавирусной инфекции (COVID-19) при осуществлении конгрессной и выставочной деятельности (МР 3.1/2.1.0198-20).</w:t>
      </w:r>
    </w:p>
    <w:p w14:paraId="7B795BD7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2.1.13. Исполнитель в обязательном порядке следует регламенту и выполняет следующие технические требования и условия, размещенные на сайте Форума:</w:t>
      </w:r>
    </w:p>
    <w:p w14:paraId="79C54F8C" w14:textId="14D5B1E4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• Технические требования к подрядным организациям, производящим проектные и строительные работы на центральной площадке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(КВЦ «Экспофорум»);</w:t>
      </w:r>
    </w:p>
    <w:p w14:paraId="2189A539" w14:textId="1D7CCD0A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• Технические условия на застройку павильонов и наружных площадей центральной площадки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(КВЦ «Экспофорум»);</w:t>
      </w:r>
    </w:p>
    <w:p w14:paraId="38943CD2" w14:textId="4801E144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• Регламент допуска подрядных организаций к производству работ по монтажу, демонтажу, техническому обслуживанию временно возводимых объектов в павильонах и на открытых площадях центральной площадки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(КВЦ «Экспофорум»).</w:t>
      </w:r>
    </w:p>
    <w:p w14:paraId="29EE1836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14:paraId="2E2393E1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14:paraId="25ECE46C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14:paraId="0C03DA3B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2.3.1.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14:paraId="0AD7B87E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2.3.2.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14:paraId="10CD6FF3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14:paraId="344C7D44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2.3.3 Незамедлительно письменно довести до сведения Исполнителя о любых допущенных нарушениях, касающихся оформления Выставочной экспозиции и работы выставочного оборудования.</w:t>
      </w:r>
    </w:p>
    <w:p w14:paraId="756E782F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2.3.4.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14:paraId="2A05A527" w14:textId="79F079DD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2.3.5. По окончании работы Форума Заказчик обязан вернуть Исполнителю Выставочное оборудование по Акту возврата выставочного оборудования (Приложение №7).</w:t>
      </w:r>
    </w:p>
    <w:p w14:paraId="359D893C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 Права Заказчика:</w:t>
      </w:r>
    </w:p>
    <w:p w14:paraId="77A681E2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14:paraId="49D1B90E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2.5. Все имущественные права, а также авторские, исключительные имущественные и неимущественные права, а также смежные права на использование дизайнов, проектно-технической документации, текстов, раскадровок и других материалов, заказанных, принятых по Акту, принадлежат Заказчику с момента подписания Акта на весь срок действия авторского права. </w:t>
      </w:r>
    </w:p>
    <w:p w14:paraId="0DB534F7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2.6. Исполнитель не имеет права использовать защищенные авторским правом материалы, предоставленные Заказчиком, в своих интересах и в интересах третьих лиц.</w:t>
      </w:r>
    </w:p>
    <w:p w14:paraId="7BBDAA43" w14:textId="77777777"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639D7EF" w14:textId="77777777"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СРОКИ ВЫПОЛНЕНИЯ РАБОТ/ОКАЗАНИЯ УСЛУГ</w:t>
      </w:r>
    </w:p>
    <w:p w14:paraId="641DAE95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5D438C" w14:paraId="57E6F6D6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F8443" w14:textId="77777777"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1DB08" w14:textId="77777777"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C6977" w14:textId="77777777"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Срок оказания</w:t>
            </w:r>
          </w:p>
        </w:tc>
      </w:tr>
      <w:tr w:rsidR="005D438C" w14:paraId="052D5AD0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84C47" w14:textId="77777777"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32625" w14:textId="77777777" w:rsidR="005D438C" w:rsidRDefault="0027196A">
            <w:pPr>
              <w:tabs>
                <w:tab w:val="left" w:pos="486"/>
              </w:tabs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B37EC" w14:textId="77777777"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2 (двух) календарных дней со дня заключения Договора.</w:t>
            </w:r>
          </w:p>
        </w:tc>
      </w:tr>
      <w:tr w:rsidR="005D438C" w14:paraId="54D782DC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19DA1" w14:textId="77777777"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8E894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F4D5B" w14:textId="458B255D"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 8:00 </w:t>
            </w:r>
            <w:r w:rsidR="009911E8">
              <w:rPr>
                <w:rFonts w:ascii="PT Astra Serif" w:hAnsi="PT Astra Serif"/>
                <w:sz w:val="24"/>
                <w:szCs w:val="24"/>
              </w:rPr>
              <w:t>16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="009911E8">
              <w:rPr>
                <w:rFonts w:ascii="PT Astra Serif" w:hAnsi="PT Astra Serif"/>
                <w:sz w:val="24"/>
                <w:szCs w:val="24"/>
              </w:rPr>
              <w:t>мая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202</w:t>
            </w:r>
            <w:r w:rsidR="009911E8">
              <w:rPr>
                <w:rFonts w:ascii="PT Astra Serif" w:hAnsi="PT Astra Serif"/>
                <w:sz w:val="24"/>
                <w:szCs w:val="24"/>
              </w:rPr>
              <w:t>6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года до 1</w:t>
            </w:r>
            <w:r w:rsidR="009911E8">
              <w:rPr>
                <w:rFonts w:ascii="PT Astra Serif" w:hAnsi="PT Astra Serif"/>
                <w:sz w:val="24"/>
                <w:szCs w:val="24"/>
              </w:rPr>
              <w:t>5</w:t>
            </w:r>
            <w:r>
              <w:rPr>
                <w:rFonts w:ascii="PT Astra Serif" w:hAnsi="PT Astra Serif"/>
                <w:sz w:val="24"/>
                <w:szCs w:val="24"/>
              </w:rPr>
              <w:t xml:space="preserve">:00 </w:t>
            </w:r>
            <w:r w:rsidR="009911E8">
              <w:rPr>
                <w:rFonts w:ascii="PT Astra Serif" w:hAnsi="PT Astra Serif"/>
                <w:sz w:val="24"/>
                <w:szCs w:val="24"/>
              </w:rPr>
              <w:t xml:space="preserve">30 мая </w:t>
            </w:r>
            <w:r>
              <w:rPr>
                <w:rFonts w:ascii="PT Astra Serif" w:hAnsi="PT Astra Serif"/>
                <w:sz w:val="24"/>
                <w:szCs w:val="24"/>
              </w:rPr>
              <w:t>202</w:t>
            </w:r>
            <w:r w:rsidR="009911E8">
              <w:rPr>
                <w:rFonts w:ascii="PT Astra Serif" w:hAnsi="PT Astra Serif"/>
                <w:sz w:val="24"/>
                <w:szCs w:val="24"/>
              </w:rPr>
              <w:t>6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года;</w:t>
            </w:r>
          </w:p>
        </w:tc>
      </w:tr>
      <w:tr w:rsidR="005D438C" w14:paraId="4F1CA462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413DA" w14:textId="77777777"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A7B8A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26C2D" w14:textId="2EEC7B89"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 8:00 </w:t>
            </w:r>
            <w:r w:rsidR="009911E8">
              <w:rPr>
                <w:rFonts w:ascii="PT Astra Serif" w:hAnsi="PT Astra Serif"/>
                <w:sz w:val="24"/>
                <w:szCs w:val="24"/>
              </w:rPr>
              <w:t>3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июня 202</w:t>
            </w:r>
            <w:r w:rsidR="009911E8">
              <w:rPr>
                <w:rFonts w:ascii="PT Astra Serif" w:hAnsi="PT Astra Serif"/>
                <w:sz w:val="24"/>
                <w:szCs w:val="24"/>
              </w:rPr>
              <w:t>6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года до 18:00 </w:t>
            </w:r>
            <w:r w:rsidR="009911E8">
              <w:rPr>
                <w:rFonts w:ascii="PT Astra Serif" w:hAnsi="PT Astra Serif"/>
                <w:sz w:val="24"/>
                <w:szCs w:val="24"/>
              </w:rPr>
              <w:t>6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июня 202</w:t>
            </w:r>
            <w:r w:rsidR="009911E8">
              <w:rPr>
                <w:rFonts w:ascii="PT Astra Serif" w:hAnsi="PT Astra Serif"/>
                <w:sz w:val="24"/>
                <w:szCs w:val="24"/>
              </w:rPr>
              <w:t>6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года;</w:t>
            </w:r>
          </w:p>
        </w:tc>
      </w:tr>
      <w:tr w:rsidR="005D438C" w14:paraId="517965BD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B19A0" w14:textId="77777777" w:rsidR="005D438C" w:rsidRDefault="005D438C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2BBC9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4.</w:t>
            </w:r>
            <w:r>
              <w:t xml:space="preserve"> 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ACB63" w14:textId="6EB0FE32"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 8:00 </w:t>
            </w:r>
            <w:r w:rsidR="009911E8">
              <w:rPr>
                <w:rFonts w:ascii="PT Astra Serif" w:hAnsi="PT Astra Serif"/>
                <w:sz w:val="24"/>
                <w:szCs w:val="24"/>
              </w:rPr>
              <w:t>7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июня 202</w:t>
            </w:r>
            <w:r w:rsidR="009911E8">
              <w:rPr>
                <w:rFonts w:ascii="PT Astra Serif" w:hAnsi="PT Astra Serif"/>
                <w:sz w:val="24"/>
                <w:szCs w:val="24"/>
              </w:rPr>
              <w:t>6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года до 18:00 </w:t>
            </w:r>
            <w:r w:rsidR="009911E8">
              <w:rPr>
                <w:rFonts w:ascii="PT Astra Serif" w:hAnsi="PT Astra Serif"/>
                <w:sz w:val="24"/>
                <w:szCs w:val="24"/>
              </w:rPr>
              <w:t>12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июня 202</w:t>
            </w:r>
            <w:r w:rsidR="009911E8">
              <w:rPr>
                <w:rFonts w:ascii="PT Astra Serif" w:hAnsi="PT Astra Serif"/>
                <w:sz w:val="24"/>
                <w:szCs w:val="24"/>
              </w:rPr>
              <w:t>6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года. </w:t>
            </w:r>
          </w:p>
        </w:tc>
      </w:tr>
    </w:tbl>
    <w:p w14:paraId="3940D628" w14:textId="77777777"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076495D9" w14:textId="77777777"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РАБОТ/УСЛУГ</w:t>
      </w:r>
    </w:p>
    <w:p w14:paraId="38D56D17" w14:textId="77777777" w:rsidR="005D438C" w:rsidRPr="002A5AEB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4.1. Стоимость работ/услуг устанавливается в Спецификации (Приложение №2) и составляет _______________ (_____________) рублей _________ копеек</w:t>
      </w:r>
      <w:r w:rsidRPr="002A5AEB">
        <w:rPr>
          <w:rFonts w:ascii="PT Astra Serif" w:hAnsi="PT Astra Serif"/>
          <w:sz w:val="24"/>
        </w:rPr>
        <w:t>, (в т.ч. НДС __%/НДС не облагается).</w:t>
      </w:r>
    </w:p>
    <w:p w14:paraId="6EC6DB3A" w14:textId="77777777" w:rsidR="005D438C" w:rsidRPr="002A5AEB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5DD53209" w14:textId="77777777" w:rsidR="005D438C" w:rsidRPr="002A5AEB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>Стоимость работ/услуг договора не может быть изменена в одностороннем порядке.</w:t>
      </w:r>
    </w:p>
    <w:p w14:paraId="56ED67BF" w14:textId="77777777" w:rsidR="005D438C" w:rsidRPr="002A5AEB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>4.2. Оплата работ/услуг по Договору производится в следующем порядке:</w:t>
      </w:r>
    </w:p>
    <w:p w14:paraId="6CB1FA7A" w14:textId="7C038B71" w:rsidR="005D438C" w:rsidRPr="002A5AEB" w:rsidRDefault="0027196A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>авансовый платеж 30% от стоимости Договора, что составляет: ______________ (_____________________) рублей ___ копеек, (в т.ч. НДС __%/НДС не облагается). Заказчик производит оплату по соответствующему счету в течение 10 дней со дня заключения Договора.</w:t>
      </w:r>
    </w:p>
    <w:p w14:paraId="02E31056" w14:textId="2F09577A" w:rsidR="005D438C" w:rsidRPr="002A5AEB" w:rsidRDefault="0027196A">
      <w:pPr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 xml:space="preserve">окончательный платеж в размере 70% от стоимости Договора, что составляет: </w:t>
      </w:r>
      <w:r w:rsidRPr="002A5AEB">
        <w:rPr>
          <w:rFonts w:ascii="PT Astra Serif" w:hAnsi="PT Astra Serif"/>
          <w:sz w:val="24"/>
        </w:rPr>
        <w:br/>
        <w:t>_________________ (________________) рублей ___ копеек, (в т.ч. НДС</w:t>
      </w:r>
      <w:r w:rsidR="009C73C7">
        <w:rPr>
          <w:rFonts w:ascii="PT Astra Serif" w:hAnsi="PT Astra Serif"/>
          <w:sz w:val="24"/>
        </w:rPr>
        <w:t xml:space="preserve"> </w:t>
      </w:r>
      <w:r w:rsidRPr="002A5AEB">
        <w:rPr>
          <w:rFonts w:ascii="PT Astra Serif" w:hAnsi="PT Astra Serif"/>
          <w:sz w:val="24"/>
        </w:rPr>
        <w:t xml:space="preserve">__%/НДС не облагается). Заказчик производит оплату по соответствующему счету после подписания необходимых документов, подтверждающих фактически выполненные работы/оказанные услуги в полном объеме, не позднее </w:t>
      </w:r>
      <w:r w:rsidR="00615DB5">
        <w:rPr>
          <w:rFonts w:ascii="PT Astra Serif" w:hAnsi="PT Astra Serif"/>
          <w:sz w:val="24"/>
        </w:rPr>
        <w:t>19 июня</w:t>
      </w:r>
      <w:r w:rsidRPr="002A5AEB">
        <w:rPr>
          <w:rFonts w:ascii="PT Astra Serif" w:hAnsi="PT Astra Serif"/>
          <w:sz w:val="24"/>
        </w:rPr>
        <w:t xml:space="preserve"> 202</w:t>
      </w:r>
      <w:r w:rsidR="00615DB5">
        <w:rPr>
          <w:rFonts w:ascii="PT Astra Serif" w:hAnsi="PT Astra Serif"/>
          <w:sz w:val="24"/>
        </w:rPr>
        <w:t>6</w:t>
      </w:r>
      <w:r w:rsidRPr="002A5AEB">
        <w:rPr>
          <w:rFonts w:ascii="PT Astra Serif" w:hAnsi="PT Astra Serif"/>
          <w:sz w:val="24"/>
        </w:rPr>
        <w:t xml:space="preserve"> года.</w:t>
      </w:r>
    </w:p>
    <w:p w14:paraId="5BF66A03" w14:textId="77777777" w:rsidR="005D438C" w:rsidRPr="002A5AEB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174DECD5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2A5AEB">
        <w:rPr>
          <w:rFonts w:ascii="PT Astra Serif" w:hAnsi="PT Astra Serif"/>
          <w:sz w:val="24"/>
        </w:rPr>
        <w:t>4.4. 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 Превышение Исполни</w:t>
      </w:r>
      <w:r>
        <w:rPr>
          <w:rFonts w:ascii="PT Astra Serif" w:hAnsi="PT Astra Serif"/>
          <w:sz w:val="24"/>
        </w:rPr>
        <w:t>телем объемов и стоимости работ/услуг выполняется Исполнителем за свой счет.</w:t>
      </w:r>
    </w:p>
    <w:p w14:paraId="23835589" w14:textId="77777777"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00753E6B" w14:textId="77777777"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ПОРЯДОК ПРИЕМКИ РАБОТ/УСЛУГ</w:t>
      </w:r>
    </w:p>
    <w:p w14:paraId="2CE83396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5.1. Приемка выполненных работ/оказанных услуг осуществляется поэтапно путем подписания Сторонами акта сдачи-приемки выполненных работ/оказанных услуг по соответствующим этапам (далее – Акт). 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5D438C" w14:paraId="11B59B1A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FDB7B" w14:textId="77777777"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3E8CA" w14:textId="77777777"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69380" w14:textId="77777777"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Отчетная документация</w:t>
            </w:r>
          </w:p>
        </w:tc>
      </w:tr>
      <w:tr w:rsidR="005D438C" w14:paraId="75DD9529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BE2D3" w14:textId="77777777"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9A334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6C0C2" w14:textId="77777777"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- акт сдачи-приемки выполненных работ/оказанных услуг по форме приведенной в Приложении 3;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- проектная документация (в бумажном виде формата А4, в виде сшитой папки в количестве – 2 экз., и в электронном виде в графическом формате .pdf);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.pdf;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.pdf);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Вышеперечисленные документы в электронном виде передаются путем размещения в сетевом хранилище Яндекс.Диск с предоставлением ссылки для скачивания.</w:t>
            </w:r>
          </w:p>
        </w:tc>
      </w:tr>
      <w:tr w:rsidR="005D438C" w14:paraId="436508B3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0390F" w14:textId="77777777"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9D556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2. Монтаж Выставочного стенда, включая внутреннее наполнение </w:t>
            </w:r>
            <w:r>
              <w:rPr>
                <w:rFonts w:ascii="PT Astra Serif" w:hAnsi="PT Astra Serif"/>
                <w:sz w:val="24"/>
                <w:szCs w:val="24"/>
              </w:rPr>
              <w:lastRenderedPageBreak/>
              <w:t>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9F266" w14:textId="77777777"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lastRenderedPageBreak/>
              <w:t>- акт сдачи-приемки выполненных работ/оказанных услуг по форме приведенной в Приложении 4</w:t>
            </w:r>
          </w:p>
        </w:tc>
      </w:tr>
      <w:tr w:rsidR="005D438C" w14:paraId="4447137F" w14:textId="77777777">
        <w:trPr>
          <w:trHeight w:val="1851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B861C" w14:textId="77777777" w:rsidR="005D438C" w:rsidRDefault="0027196A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493C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6D8B8" w14:textId="77777777"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- акт сдачи-приемки выполненных работ/оказанных услуг по форме приведенной в Приложении 5.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- описательный отчет о застройке и обслуживанию выставочной экспозиции в соответствии с техническим заданием, включающий фотоотчет по каждому дню Форума (не менее 10 фото Выставочной экспозиции ежедневно с разных ракурсов) в бумажном и в электронном виде путем размещения в сетевом хранилище Яндекс.Диск с предоставлением ссылки для скачивания.</w:t>
            </w:r>
          </w:p>
          <w:p w14:paraId="61F4DBFD" w14:textId="77777777" w:rsidR="005D438C" w:rsidRDefault="005D438C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  <w:p w14:paraId="09A86E40" w14:textId="77777777" w:rsidR="005D438C" w:rsidRDefault="0027196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Исполнитель обеспечивает утилизацию бытовых и крупногабаритных твердых коммунальных отходов в соответствии с действующим законодательством. </w:t>
            </w:r>
          </w:p>
          <w:p w14:paraId="1D9A51F6" w14:textId="77777777" w:rsidR="005D438C" w:rsidRDefault="005D438C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D438C" w14:paraId="5104557F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C3D3C3" w14:textId="77777777" w:rsidR="005D438C" w:rsidRDefault="005D438C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FDDDE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4. 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62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F7B92" w14:textId="77777777" w:rsidR="005D438C" w:rsidRDefault="005D438C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14:paraId="2E50D197" w14:textId="77777777"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6D854945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14:paraId="2D58DDD8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14:paraId="45437206" w14:textId="77777777"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477A1FC1" w14:textId="77777777"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14:paraId="33210535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14:paraId="14D190C8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6.2. Выплата неустойки и возмещение убытков не освобождают сторону, нарушившую Договор, от исполнения своих обязательств.</w:t>
      </w:r>
    </w:p>
    <w:p w14:paraId="46AC09EB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6.3.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расходов Заказчика.</w:t>
      </w:r>
    </w:p>
    <w:p w14:paraId="51055E3A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6.4. В случае предъявления Оператору мероприятия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 течение 10 (десяти) рабочих дней с момента извещения.</w:t>
      </w:r>
    </w:p>
    <w:p w14:paraId="55FCB973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14:paraId="5B635D92" w14:textId="13145805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 Все временные сооружения, конструкции и экспонаты должны размещаться только в границах отведенной для Заказчика необорудованной площади. Возведение временных сооружений должно осуществляться в строгом соответствии с нормами «Технических условий участия и требования для подрядных организаций, выполняющих проектные и строительно-монтажные работы в павильонах и на открытых площадях центральной площадки проведения ПМЭФ-202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» (КВЦ «ЭКСПОФОРУМ»). За нарушение Исполнителем данных обязанностей Заказчик вправе потребовать от Исполнителя уплаты штрафа в размере 30% от стоимости работ/услуг, в течение 5 дней с момента направления соответствующего требования. </w:t>
      </w:r>
    </w:p>
    <w:p w14:paraId="0E09A05B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6.7. В целях соблюдения законодательства о защите персональных данных Заказчик обязуется:</w:t>
      </w:r>
    </w:p>
    <w:p w14:paraId="22596F45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6.7.1. В случае предоставления Заказчиком Исполнителю персональных данных - одновременно с предоставлением такой информации предоставить Исполнителю подтверждение наличия согласия на обработку персональных данных и на передачу Исполнителю указанных персональных данных, получаемых в составе информации по настоящему Договору или информации, предоставляемой Исполнителю в связи с исполнением обязательств по настоящему Договору.</w:t>
      </w:r>
    </w:p>
    <w:p w14:paraId="5C0E63FC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6.7.2. Заказчик подтверждает, что согласие субъектов персональных данных на обработку их персональных данных оформлено в соответствии с Федеральным законом РФ «О персональных данных» от 27.07.2006 №152-ФЗ.</w:t>
      </w:r>
    </w:p>
    <w:p w14:paraId="2F1EA40C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6.7.3. В случае, если Исполнитель будет привлечен к ответственности в виде штрафов, наложенных государственными органами за нарушение Федерального закона РФ «О персональных данных» от 27.07.2006 г. №152-ФЗ в связи с отсутствием согласия субъекта на обработку его персональных данных, предусмотренного пунктом 6.4.1. настоящего Договора, либо Исполнитель понесет расходы в виде сумм возмещения морального и/или имущественного вреда, подлежащих возмещению субъекту персональных данных за нарушение Федерального закона РФ «О персональных данных» от 27.07.2006 г. №152-ФЗ в связи с отсутствием согласия такого субъекта на обработку его персональных данных, предусмотренного пунктом 6.4.1. настоящего Договора, Заказчик обязан возместить Исполнителю суммы таких штрафов и/или расходов на основании вступивших в законную силу решения (постановления) уполномоченного государственного органа и/или решения суда о возмещении морального и/или имущественного вреда, причиненного субъекту персональных данных.</w:t>
      </w:r>
    </w:p>
    <w:p w14:paraId="4588309C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6.7.4. Получающая персональные данные сторона по Договору обязана соблюдать конфиденциальность персональных данных, полученных от другой стороны, обеспечить их безопасную обработку (хранение, уточнение, представление, уничтожение) в соответствии с требованиями к защите персональных данных, установленными в ст.19 Федерального закона № 152-ФЗ «О персональных данных» от 27.07.2006г.».</w:t>
      </w:r>
    </w:p>
    <w:p w14:paraId="14BD98C2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6.8. Настоящим, в целях проверки (при необходимости) исполнения обязательств по настоящему договору Исполнитель дает согласие на проведение проверки органами государственного (муниципального) финансового контроля в соответствии со статьями 268.1 и 269.2 Бюджетного кодекса РФ.</w:t>
      </w:r>
    </w:p>
    <w:p w14:paraId="4899F3E9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6.9. В случае нарушения Исполнителем согласованных Сторонами сроков оказания услуг Заказчик может предъявить Исполнителю требование об уплате неустойки в размере одного процента от суммы договора за каждый день просрочки. Сумма неустойки должна быть перечислена Исполнителем на расчетный счет Заказчика, в течение пяти банковских дней с даты выставления Заказчиком требования об уплате неустойки.</w:t>
      </w:r>
    </w:p>
    <w:p w14:paraId="552F1CA4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6.10. За несвоевременную передачу актов предусмотренных настоящем договором и приложениями к нему со стороны Исполнителя, Заказчик может взыскать с Исполнителя штрафную неустойку в размере одного процента от общей стоимости настоящего Договора, за каждый день просрочки.</w:t>
      </w:r>
    </w:p>
    <w:p w14:paraId="0B6AA81B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6.11. За отказ от выполнения работ/оказания услуг, либо выполнение работ/оказание услуг не в полном объеме, по причинам, не зависящим от Заказчика, Исполнитель несет ответственность в виде штрафной неустойки, уплачиваемой Фонду в размере двадцати процентов от общей стоимости настоящего Договора.</w:t>
      </w:r>
    </w:p>
    <w:p w14:paraId="15BFD633" w14:textId="77777777"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7B891374" w14:textId="77777777"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54BC3A6E" w14:textId="77777777" w:rsidR="005D438C" w:rsidRDefault="0027196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НЕПРЕОДОЛИМАЯ СИЛА (ФОРС-МАЖОРНЫЕ ОБСТОЯТЕЛЬСТВА)</w:t>
      </w:r>
    </w:p>
    <w:p w14:paraId="541A8060" w14:textId="77777777" w:rsidR="005D438C" w:rsidRDefault="0027196A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17BBCABA" w14:textId="77777777" w:rsidR="005D438C" w:rsidRDefault="0027196A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перенос сроков проведения Форума на неопределенный срок в связи с принятием акта органа государственной власти, решений правительства России, инструктивных </w:t>
      </w:r>
      <w:r>
        <w:rPr>
          <w:rFonts w:ascii="PT Astra Serif" w:hAnsi="PT Astra Serif"/>
          <w:sz w:val="24"/>
        </w:rPr>
        <w:lastRenderedPageBreak/>
        <w:t>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14:paraId="1A5D11F9" w14:textId="77777777" w:rsidR="005D438C" w:rsidRDefault="0027196A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14:paraId="7F872D1C" w14:textId="77777777" w:rsidR="005D438C" w:rsidRDefault="0027196A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7.4. Сторона, у которой возникли обстоятельства непреодолимой силы, обязана в 3-х (трех) дневный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14:paraId="7FDA7917" w14:textId="77777777" w:rsidR="005D438C" w:rsidRDefault="0027196A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7.5. В случае переноса срока проведения Форума по предусмотренным пунктом 7.2. обстоятельствам, на любой срок в течении текущего года, срок действия Договора продлевается, возврат денежных средств, полученных по Договору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14:paraId="7B64532D" w14:textId="77777777" w:rsidR="005D438C" w:rsidRDefault="0027196A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7.6. В случае отмены Форума в целом Исполнитель осуществляет возврат уплаченных денежных средств в соответствии с разделом 4 настоящего договора в течении 5 дней с момента получения соответствующего требования от Заказчика. Исполнитель вправе потребовать возмещения понесенных документально подтверждённых расходов на основании письменного требования, направленного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документов).</w:t>
      </w:r>
    </w:p>
    <w:p w14:paraId="52D7CDDF" w14:textId="77777777" w:rsidR="005D438C" w:rsidRDefault="005D438C">
      <w:pPr>
        <w:spacing w:after="0" w:line="240" w:lineRule="auto"/>
        <w:ind w:firstLine="567"/>
        <w:contextualSpacing/>
        <w:jc w:val="both"/>
        <w:rPr>
          <w:rFonts w:ascii="PT Astra Serif" w:hAnsi="PT Astra Serif"/>
          <w:b/>
          <w:sz w:val="24"/>
        </w:rPr>
      </w:pPr>
    </w:p>
    <w:p w14:paraId="3C01CCD6" w14:textId="77777777" w:rsidR="005D438C" w:rsidRDefault="0027196A">
      <w:pPr>
        <w:pStyle w:val="afc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АНТИКОРРУПЦИОННАЯ ОГОВОРКА</w:t>
      </w:r>
    </w:p>
    <w:p w14:paraId="2C1C0C01" w14:textId="77777777"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4B05492C" w14:textId="77777777"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24D4E96A" w14:textId="77777777"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8.3. В случае возникновения у Стороны подозрений, что произошло или может произойти нарушение каких-либо положений п.п.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п.п. 8.1. – 8.2. настоящего Договора другой Стороной, ее аффилированными лицами, работниками или посредниками.</w:t>
      </w:r>
    </w:p>
    <w:p w14:paraId="170B457A" w14:textId="77777777"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8.4. В случае подтверждения факта нарушения одной Стороной положений п.п.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14:paraId="2675151D" w14:textId="77777777" w:rsidR="005D438C" w:rsidRDefault="005D438C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74B7D16C" w14:textId="77777777" w:rsidR="005D438C" w:rsidRDefault="0027196A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9.</w:t>
      </w:r>
      <w:r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14:paraId="4AEA1EE9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12B0A218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14:paraId="1D473735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501DA07A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14:paraId="1BA25951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14:paraId="3E49289B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14:paraId="17A79448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14:paraId="12F05D0F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2A2EC631" w14:textId="77777777"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5F76130D" w14:textId="77777777" w:rsidR="005D438C" w:rsidRDefault="0027196A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z w:val="24"/>
        </w:rPr>
        <w:t>10.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sz w:val="24"/>
        </w:rPr>
        <w:t>РАЗРЕШЕНИЕ СПОРОВ</w:t>
      </w:r>
    </w:p>
    <w:p w14:paraId="4FC5BDFA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7015FB01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10.2. В случае недостижения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164B57BE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6371C998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1F4FC78E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52A74550" w14:textId="77777777" w:rsidR="005D438C" w:rsidRDefault="005D438C">
      <w:pPr>
        <w:pStyle w:val="afc"/>
        <w:spacing w:line="240" w:lineRule="auto"/>
        <w:ind w:left="0" w:firstLine="567"/>
        <w:rPr>
          <w:rFonts w:ascii="PT Astra Serif" w:hAnsi="PT Astra Serif"/>
          <w:b/>
          <w:spacing w:val="-2"/>
          <w:sz w:val="24"/>
        </w:rPr>
      </w:pPr>
    </w:p>
    <w:p w14:paraId="761AE6C6" w14:textId="77777777"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11.</w:t>
      </w:r>
      <w:r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14:paraId="01143C89" w14:textId="77777777"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11.1. Во всем, что не предусмотрено настоящим Договором, Стороны руководствуются действующим законодательством РФ. </w:t>
      </w:r>
    </w:p>
    <w:p w14:paraId="0062F7F7" w14:textId="77777777"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6FCF67F1" w14:textId="77777777"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</w:t>
      </w:r>
      <w:r>
        <w:rPr>
          <w:rFonts w:ascii="PT Astra Serif" w:hAnsi="PT Astra Serif"/>
          <w:sz w:val="24"/>
        </w:rPr>
        <w:t>акт сдачи-приемки</w:t>
      </w:r>
      <w:r>
        <w:rPr>
          <w:rFonts w:ascii="PT Astra Serif" w:hAnsi="PT Astra Serif"/>
          <w:spacing w:val="-2"/>
          <w:sz w:val="24"/>
        </w:rPr>
        <w:t xml:space="preserve"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</w:t>
      </w:r>
      <w:r>
        <w:rPr>
          <w:rFonts w:ascii="PT Astra Serif" w:hAnsi="PT Astra Serif"/>
          <w:spacing w:val="-2"/>
          <w:sz w:val="24"/>
        </w:rPr>
        <w:lastRenderedPageBreak/>
        <w:t>направления документа в электронном виде.</w:t>
      </w:r>
    </w:p>
    <w:p w14:paraId="02D36A26" w14:textId="77777777"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039BD680" w14:textId="77777777"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Приложения:</w:t>
      </w:r>
    </w:p>
    <w:p w14:paraId="0C80A3CE" w14:textId="15B0516A"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№1. </w:t>
      </w:r>
      <w:r>
        <w:rPr>
          <w:rFonts w:ascii="PT Astra Serif" w:hAnsi="PT Astra Serif"/>
          <w:sz w:val="24"/>
        </w:rPr>
        <w:t>Техническое задание Выставочной экспозиции на Петербургском Международном Экономическом Форуме 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>.</w:t>
      </w:r>
    </w:p>
    <w:p w14:paraId="3E18BBE4" w14:textId="77777777"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>Приложение №2. Спецификация.</w:t>
      </w:r>
    </w:p>
    <w:p w14:paraId="55ECEEE6" w14:textId="506DB10A"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Приложения №3-5. </w:t>
      </w:r>
      <w:r>
        <w:rPr>
          <w:rFonts w:ascii="PT Astra Serif" w:hAnsi="PT Astra Serif" w:cs="Arial"/>
          <w:color w:val="auto"/>
          <w:sz w:val="24"/>
          <w:szCs w:val="24"/>
        </w:rPr>
        <w:t>Акты приема-передачи</w:t>
      </w:r>
      <w:r>
        <w:rPr>
          <w:rFonts w:ascii="PT Astra Serif" w:hAnsi="PT Astra Serif"/>
          <w:sz w:val="24"/>
        </w:rPr>
        <w:t xml:space="preserve"> сдачи-приемки выполненных работ/оказанных услуг (форма).</w:t>
      </w:r>
    </w:p>
    <w:p w14:paraId="7D95D507" w14:textId="77777777" w:rsidR="005D438C" w:rsidRDefault="0027196A">
      <w:pPr>
        <w:widowControl w:val="0"/>
        <w:spacing w:after="0" w:line="240" w:lineRule="auto"/>
        <w:ind w:firstLine="567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№6. </w:t>
      </w:r>
      <w:r>
        <w:rPr>
          <w:rFonts w:ascii="PT Astra Serif" w:hAnsi="PT Astra Serif" w:cs="Arial"/>
          <w:color w:val="auto"/>
          <w:sz w:val="24"/>
          <w:szCs w:val="24"/>
        </w:rPr>
        <w:t>Акт приема выставочного оборудования.</w:t>
      </w:r>
    </w:p>
    <w:p w14:paraId="781A67D3" w14:textId="77777777" w:rsidR="005D438C" w:rsidRDefault="0027196A">
      <w:pPr>
        <w:widowControl w:val="0"/>
        <w:spacing w:after="0" w:line="240" w:lineRule="auto"/>
        <w:ind w:firstLine="567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color w:val="auto"/>
          <w:sz w:val="24"/>
          <w:szCs w:val="24"/>
        </w:rPr>
        <w:t>Приложение №7. Акт возврата выставочного оборудования.</w:t>
      </w:r>
    </w:p>
    <w:p w14:paraId="280DF447" w14:textId="77777777" w:rsidR="005D438C" w:rsidRDefault="005D438C">
      <w:pPr>
        <w:widowControl w:val="0"/>
        <w:spacing w:after="0" w:line="240" w:lineRule="auto"/>
        <w:ind w:firstLine="567"/>
        <w:rPr>
          <w:rFonts w:ascii="PT Astra Serif" w:hAnsi="PT Astra Serif" w:cs="Arial"/>
          <w:color w:val="auto"/>
          <w:sz w:val="24"/>
          <w:szCs w:val="24"/>
        </w:rPr>
      </w:pPr>
    </w:p>
    <w:p w14:paraId="3A610D8D" w14:textId="77777777" w:rsidR="005D438C" w:rsidRDefault="005D438C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14:paraId="3851B82F" w14:textId="77777777" w:rsidR="005D438C" w:rsidRDefault="0027196A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12.</w:t>
      </w:r>
      <w:r>
        <w:rPr>
          <w:rFonts w:ascii="PT Astra Serif" w:hAnsi="PT Astra Serif"/>
          <w:b/>
          <w:spacing w:val="-2"/>
          <w:sz w:val="24"/>
        </w:rPr>
        <w:tab/>
        <w:t>АДРЕСА И РЕКВИЗИТЫ СТОРОН</w:t>
      </w:r>
    </w:p>
    <w:p w14:paraId="3213B45F" w14:textId="77777777" w:rsidR="005D438C" w:rsidRDefault="005D438C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5D438C" w14:paraId="6E479B9C" w14:textId="77777777">
        <w:trPr>
          <w:trHeight w:val="859"/>
        </w:trPr>
        <w:tc>
          <w:tcPr>
            <w:tcW w:w="4895" w:type="dxa"/>
          </w:tcPr>
          <w:p w14:paraId="38FB7D6C" w14:textId="77777777"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1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23077B11" w14:textId="77777777"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7109050D" w14:textId="77777777" w:rsidR="005D438C" w:rsidRDefault="005D438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</w:p>
          <w:p w14:paraId="0213C7AD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4BDFE661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6795E95C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7D266242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44947723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0EAB489E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</w:t>
            </w:r>
          </w:p>
          <w:p w14:paraId="5C0D9323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14:paraId="0FD29955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1D510FC6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49D6D3C1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Эл.почта: </w:t>
            </w:r>
            <w:hyperlink r:id="rId8" w:tooltip="mailto:info@mb71.ru" w:history="1">
              <w:r>
                <w:rPr>
                  <w:rStyle w:val="af5"/>
                  <w:rFonts w:ascii="PT Astra Serif" w:hAnsi="PT Astra Serif"/>
                  <w:sz w:val="24"/>
                </w:rPr>
                <w:t>info@mb71.ru</w:t>
              </w:r>
            </w:hyperlink>
          </w:p>
          <w:p w14:paraId="51866F20" w14:textId="77777777" w:rsidR="005D438C" w:rsidRDefault="005D438C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</w:tcPr>
          <w:p w14:paraId="2D61FA90" w14:textId="77777777"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22D63B49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_________________________________</w:t>
            </w:r>
          </w:p>
          <w:p w14:paraId="0FAD1240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DA1D399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43F972F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Адрес места нахождения и почтовый адрес: </w:t>
            </w:r>
            <w:r>
              <w:rPr>
                <w:rFonts w:ascii="PT Astra Serif" w:hAnsi="PT Astra Serif"/>
                <w:sz w:val="24"/>
              </w:rPr>
              <w:br/>
              <w:t>_______________________</w:t>
            </w:r>
          </w:p>
          <w:p w14:paraId="5697B0A0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ИНН: ____________, КПП: ____________</w:t>
            </w:r>
          </w:p>
          <w:p w14:paraId="145FE011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ОГРН: __________________</w:t>
            </w:r>
          </w:p>
          <w:p w14:paraId="3D239BE8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1A20E1CF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____________________________</w:t>
            </w:r>
          </w:p>
          <w:p w14:paraId="7A838375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________________________</w:t>
            </w:r>
          </w:p>
          <w:p w14:paraId="225727BA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_________________</w:t>
            </w:r>
          </w:p>
          <w:p w14:paraId="049BC6BE" w14:textId="77777777"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Тел.: _____________________</w:t>
            </w:r>
          </w:p>
          <w:p w14:paraId="67241507" w14:textId="77777777"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Эл.почта: ______________________</w:t>
            </w:r>
          </w:p>
        </w:tc>
      </w:tr>
      <w:tr w:rsidR="005D438C" w14:paraId="518FA535" w14:textId="77777777">
        <w:trPr>
          <w:trHeight w:val="721"/>
        </w:trPr>
        <w:tc>
          <w:tcPr>
            <w:tcW w:w="4895" w:type="dxa"/>
          </w:tcPr>
          <w:p w14:paraId="4C29A95B" w14:textId="77777777"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</w:t>
            </w:r>
          </w:p>
          <w:p w14:paraId="7552E14C" w14:textId="77777777" w:rsidR="005D438C" w:rsidRDefault="005D438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79A0744" w14:textId="77777777"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 /_______________ / </w:t>
            </w:r>
          </w:p>
          <w:p w14:paraId="3B15697C" w14:textId="77777777" w:rsidR="005D438C" w:rsidRDefault="005D438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</w:tc>
        <w:tc>
          <w:tcPr>
            <w:tcW w:w="5000" w:type="dxa"/>
          </w:tcPr>
          <w:p w14:paraId="3F7C9336" w14:textId="77777777"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</w:t>
            </w:r>
          </w:p>
          <w:p w14:paraId="29285E4D" w14:textId="77777777" w:rsidR="005D438C" w:rsidRDefault="005D438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CB68817" w14:textId="77777777" w:rsidR="005D438C" w:rsidRDefault="0027196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 / ____________ /</w:t>
            </w:r>
            <w:bookmarkEnd w:id="1"/>
          </w:p>
        </w:tc>
      </w:tr>
    </w:tbl>
    <w:p w14:paraId="0EC1CDB4" w14:textId="77777777"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br w:type="page" w:clear="all"/>
      </w:r>
      <w:r>
        <w:rPr>
          <w:rFonts w:ascii="PT Astra Serif" w:hAnsi="PT Astra Serif"/>
          <w:sz w:val="24"/>
        </w:rPr>
        <w:lastRenderedPageBreak/>
        <w:t>Приложение №1</w:t>
      </w:r>
    </w:p>
    <w:p w14:paraId="3BFD3800" w14:textId="4D36FE0B"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_____________ 202</w:t>
      </w:r>
      <w:r w:rsidR="00615DB5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г.</w:t>
      </w:r>
    </w:p>
    <w:p w14:paraId="7C5A2805" w14:textId="77777777" w:rsidR="005D438C" w:rsidRDefault="005D438C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</w:p>
    <w:p w14:paraId="29BE47B8" w14:textId="544B7697" w:rsidR="005D438C" w:rsidRDefault="0027196A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Техническое задание Выставочной экспозиции на Петербургском Международном Экономическом Форуме 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>.</w:t>
      </w:r>
    </w:p>
    <w:p w14:paraId="03D23A16" w14:textId="77777777"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30B021C" w14:textId="77777777" w:rsidR="005D438C" w:rsidRDefault="0027196A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  <w:highlight w:val="white"/>
        </w:rPr>
      </w:pPr>
      <w:r>
        <w:rPr>
          <w:rFonts w:ascii="PT Astra Serif" w:hAnsi="PT Astra Serif"/>
          <w:b/>
          <w:sz w:val="24"/>
        </w:rPr>
        <w:t xml:space="preserve">1. </w:t>
      </w:r>
      <w:r>
        <w:rPr>
          <w:rFonts w:ascii="PT Astra Serif" w:hAnsi="PT Astra Serif"/>
          <w:b/>
          <w:sz w:val="24"/>
          <w:highlight w:val="white"/>
        </w:rPr>
        <w:t>Предмет Технического задания</w:t>
      </w:r>
    </w:p>
    <w:p w14:paraId="485CB4C7" w14:textId="159F2589"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Настоящее Техническое задание (далее – Техническое задание) определяет требования к выполнению комплекса работ/оказанию комплекса услуг по застройке и обслуживанию выставочной экспозиции Тульской области в рамках Петербургского Международного Экономического Форума 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>, который будет проходить с «</w:t>
      </w:r>
      <w:r w:rsidR="009911E8">
        <w:rPr>
          <w:rFonts w:ascii="PT Astra Serif" w:hAnsi="PT Astra Serif"/>
          <w:sz w:val="24"/>
        </w:rPr>
        <w:t>3</w:t>
      </w:r>
      <w:r>
        <w:rPr>
          <w:rFonts w:ascii="PT Astra Serif" w:hAnsi="PT Astra Serif"/>
          <w:sz w:val="24"/>
        </w:rPr>
        <w:t>» по «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>» июня 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года (включительно).</w:t>
      </w:r>
    </w:p>
    <w:p w14:paraId="27901082" w14:textId="4E35432C"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Срок выполнения работ/оказания услуг: с даты заключения Договора до «</w:t>
      </w:r>
      <w:r w:rsidR="009911E8">
        <w:rPr>
          <w:rFonts w:ascii="PT Astra Serif" w:hAnsi="PT Astra Serif"/>
          <w:sz w:val="24"/>
        </w:rPr>
        <w:t>12</w:t>
      </w:r>
      <w:r>
        <w:rPr>
          <w:rFonts w:ascii="PT Astra Serif" w:hAnsi="PT Astra Serif"/>
          <w:sz w:val="24"/>
        </w:rPr>
        <w:t>» июня 202</w:t>
      </w:r>
      <w:r w:rsidR="009911E8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г. (включительно).</w:t>
      </w:r>
    </w:p>
    <w:p w14:paraId="5CD61960" w14:textId="77777777" w:rsidR="005D438C" w:rsidRDefault="005D438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</w:p>
    <w:p w14:paraId="1C986306" w14:textId="77777777"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Общая информация о Мероприятии:</w:t>
      </w:r>
    </w:p>
    <w:p w14:paraId="1D1BAD48" w14:textId="0C08CFCB"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Выставочная экспозиция располагается на территории КВЦ «Экспофорум», павильон H, этаж 1, стенд № 2</w:t>
      </w:r>
      <w:r w:rsidR="009911E8">
        <w:rPr>
          <w:rFonts w:ascii="PT Astra Serif" w:hAnsi="PT Astra Serif"/>
          <w:sz w:val="24"/>
        </w:rPr>
        <w:t>1</w:t>
      </w:r>
      <w:r>
        <w:rPr>
          <w:rFonts w:ascii="PT Astra Serif" w:hAnsi="PT Astra Serif"/>
          <w:sz w:val="24"/>
        </w:rPr>
        <w:t xml:space="preserve">. Количество застраиваемой выставочной площади составляет 120 м кв. </w:t>
      </w:r>
    </w:p>
    <w:p w14:paraId="49D35D4D" w14:textId="64EC8384" w:rsidR="005D438C" w:rsidRDefault="0027196A" w:rsidP="002A5AEB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Оператор Мероприятия – Фонд «Росконгресс»;</w:t>
      </w:r>
    </w:p>
    <w:p w14:paraId="47BF2D08" w14:textId="77777777" w:rsidR="009911E8" w:rsidRDefault="009911E8" w:rsidP="009911E8">
      <w:pPr>
        <w:spacing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Цели и задачи участия Заказчика в ПМЭФ-2026:</w:t>
      </w:r>
    </w:p>
    <w:p w14:paraId="4372805C" w14:textId="77777777" w:rsidR="009911E8" w:rsidRPr="009911E8" w:rsidRDefault="009911E8" w:rsidP="009911E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 w:rsidRPr="009911E8">
        <w:rPr>
          <w:rFonts w:ascii="PT Astra Serif" w:hAnsi="PT Astra Serif"/>
          <w:sz w:val="24"/>
        </w:rPr>
        <w:t>Презентация инвестиционных возможностей Тульского региона, его социально-экономического и туристического потенциала.</w:t>
      </w:r>
    </w:p>
    <w:p w14:paraId="10E416E0" w14:textId="1AB32058" w:rsidR="005D438C" w:rsidRDefault="009911E8" w:rsidP="009911E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 w:rsidRPr="009911E8">
        <w:rPr>
          <w:rFonts w:ascii="PT Astra Serif" w:hAnsi="PT Astra Serif"/>
          <w:sz w:val="24"/>
        </w:rPr>
        <w:t>Основные направления: промышленность и торговля, экономическое развитие, импортозамещение и экспорт, наука и инноватика, туризм.</w:t>
      </w:r>
    </w:p>
    <w:p w14:paraId="194E4387" w14:textId="77777777"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План расположения выставочной экспозиции</w:t>
      </w:r>
    </w:p>
    <w:p w14:paraId="6A8155B3" w14:textId="674320E2"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Выставочная экспозиция Заказчика располагается в рамках «пятна» общей площадью 120 м кв. в павильон Н, стенд №2</w:t>
      </w:r>
      <w:r w:rsidR="009911E8">
        <w:rPr>
          <w:rFonts w:ascii="PT Astra Serif" w:hAnsi="PT Astra Serif"/>
          <w:sz w:val="24"/>
        </w:rPr>
        <w:t>1</w:t>
      </w:r>
      <w:r>
        <w:rPr>
          <w:rFonts w:ascii="PT Astra Serif" w:hAnsi="PT Astra Serif"/>
          <w:sz w:val="24"/>
        </w:rPr>
        <w:t>.</w:t>
      </w:r>
    </w:p>
    <w:p w14:paraId="7EC1B50D" w14:textId="77777777" w:rsidR="005D438C" w:rsidRDefault="005D438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</w:p>
    <w:p w14:paraId="684BABAE" w14:textId="77777777" w:rsidR="005D438C" w:rsidRDefault="005D438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</w:p>
    <w:p w14:paraId="3A062B12" w14:textId="77777777"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</w:rPr>
      </w:pPr>
      <w:r>
        <w:rPr>
          <w:rFonts w:ascii="PT Astra Serif" w:hAnsi="PT Astra Serif"/>
          <w:i/>
          <w:sz w:val="24"/>
        </w:rPr>
        <w:t>Рис. 1. План расположения Выставочной экспозиции</w:t>
      </w:r>
    </w:p>
    <w:p w14:paraId="6E6283C1" w14:textId="77777777" w:rsidR="005D438C" w:rsidRDefault="005D438C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</w:rPr>
      </w:pPr>
    </w:p>
    <w:p w14:paraId="19AF2ADB" w14:textId="3E7D1A81" w:rsidR="009911E8" w:rsidRDefault="009911E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</w:rPr>
        <w:sectPr w:rsidR="009911E8">
          <w:footerReference w:type="default" r:id="rId9"/>
          <w:pgSz w:w="11908" w:h="16848"/>
          <w:pgMar w:top="850" w:right="567" w:bottom="850" w:left="1417" w:header="720" w:footer="720" w:gutter="0"/>
          <w:cols w:space="720"/>
          <w:docGrid w:linePitch="360"/>
        </w:sectPr>
      </w:pPr>
      <w:r w:rsidRPr="009911E8">
        <w:rPr>
          <w:rFonts w:ascii="PT Astra Serif" w:hAnsi="PT Astra Serif"/>
          <w:i/>
          <w:noProof/>
          <w:sz w:val="24"/>
        </w:rPr>
        <w:drawing>
          <wp:inline distT="0" distB="0" distL="0" distR="0" wp14:anchorId="606EA426" wp14:editId="58ACEA76">
            <wp:extent cx="5673090" cy="3654581"/>
            <wp:effectExtent l="0" t="0" r="381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365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9740A" w14:textId="77777777" w:rsidR="005D438C" w:rsidRDefault="0027196A">
      <w:pPr>
        <w:tabs>
          <w:tab w:val="left" w:pos="284"/>
          <w:tab w:val="left" w:pos="434"/>
          <w:tab w:val="left" w:pos="671"/>
          <w:tab w:val="left" w:pos="1314"/>
        </w:tabs>
        <w:ind w:right="28" w:firstLine="567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lastRenderedPageBreak/>
        <w:t>Дизайн-проект выставочной экспозиции стенда Тульской области</w:t>
      </w:r>
    </w:p>
    <w:p w14:paraId="3D059FA4" w14:textId="77777777"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1BCA21BC" w14:textId="378082AF" w:rsidR="005D438C" w:rsidRDefault="009911E8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 w:rsidRPr="009911E8">
        <w:rPr>
          <w:rFonts w:ascii="PT Astra Serif" w:hAnsi="PT Astra Serif"/>
          <w:b/>
          <w:noProof/>
          <w:sz w:val="24"/>
        </w:rPr>
        <w:drawing>
          <wp:inline distT="0" distB="0" distL="0" distR="0" wp14:anchorId="58224552" wp14:editId="09F3FEC9">
            <wp:extent cx="7355840" cy="517029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364055" cy="5176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CE3E4" w14:textId="70820EE7"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363F7D51" w14:textId="77777777"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619BFEBA" w14:textId="381DCFAF" w:rsidR="005D438C" w:rsidRDefault="009911E8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 w:rsidRPr="009911E8"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 wp14:anchorId="6AB52EBC" wp14:editId="65A15555">
            <wp:extent cx="8169910" cy="5556726"/>
            <wp:effectExtent l="0" t="0" r="254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176189" cy="5560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82267" w14:textId="77777777"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599C946C" w14:textId="77777777"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66F6C641" w14:textId="24AC95AA" w:rsidR="005D438C" w:rsidRDefault="009911E8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 w:rsidRPr="009911E8"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 wp14:anchorId="0BF657D4" wp14:editId="05911F10">
            <wp:extent cx="8430895" cy="5582718"/>
            <wp:effectExtent l="0" t="0" r="825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443547" cy="5591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08F58" w14:textId="1C898152" w:rsidR="005D438C" w:rsidRDefault="005C4966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 w:rsidRPr="005C4966"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 wp14:anchorId="6232E62D" wp14:editId="3F410513">
            <wp:extent cx="8504555" cy="4718265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530189" cy="4732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7F3BF" w14:textId="676B2BE0" w:rsidR="005D438C" w:rsidRDefault="009911E8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 w:rsidRPr="009911E8"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 wp14:anchorId="797DB9E6" wp14:editId="12BFE970">
            <wp:extent cx="8242935" cy="5596804"/>
            <wp:effectExtent l="0" t="0" r="5715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247575" cy="5599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F2770" w14:textId="1F28E694" w:rsidR="009911E8" w:rsidRDefault="009911E8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 w:rsidRPr="009911E8"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 wp14:anchorId="6807B143" wp14:editId="7C27D525">
            <wp:extent cx="7987665" cy="528147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990796" cy="528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2723C" w14:textId="03A7956D" w:rsidR="009911E8" w:rsidRDefault="005C4966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 w:rsidRPr="005C4966"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 wp14:anchorId="4F1C21C1" wp14:editId="40973512">
            <wp:extent cx="8704489" cy="4872284"/>
            <wp:effectExtent l="0" t="0" r="190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724057" cy="4883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5FA0E" w14:textId="430B6F59" w:rsidR="009911E8" w:rsidRDefault="009911E8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 w:rsidRPr="009911E8">
        <w:rPr>
          <w:rFonts w:ascii="PT Astra Serif" w:hAnsi="PT Astra Serif"/>
          <w:b/>
          <w:noProof/>
          <w:sz w:val="24"/>
        </w:rPr>
        <w:lastRenderedPageBreak/>
        <w:drawing>
          <wp:inline distT="0" distB="0" distL="0" distR="0" wp14:anchorId="28BB93CF" wp14:editId="6F30A7C0">
            <wp:extent cx="8736330" cy="5854899"/>
            <wp:effectExtent l="0" t="0" r="762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741390" cy="585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E9284" w14:textId="38A055E7"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6C010839" w14:textId="77777777" w:rsidR="005D438C" w:rsidRDefault="0027196A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lastRenderedPageBreak/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p w14:paraId="7EA566FE" w14:textId="77777777" w:rsidR="005D438C" w:rsidRDefault="005D438C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3014"/>
        <w:gridCol w:w="11666"/>
      </w:tblGrid>
      <w:tr w:rsidR="00C951E1" w14:paraId="4E699A2A" w14:textId="77777777" w:rsidTr="00D31732">
        <w:trPr>
          <w:trHeight w:val="585"/>
        </w:trPr>
        <w:tc>
          <w:tcPr>
            <w:tcW w:w="766" w:type="dxa"/>
            <w:shd w:val="clear" w:color="auto" w:fill="auto"/>
            <w:noWrap/>
            <w:vAlign w:val="bottom"/>
          </w:tcPr>
          <w:p w14:paraId="43BBAA96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color w:val="auto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14:paraId="118C0374" w14:textId="77777777" w:rsidR="00C951E1" w:rsidRDefault="00C951E1" w:rsidP="00D31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436D2D24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Требования к качественным и техническим характеристикам</w:t>
            </w:r>
          </w:p>
        </w:tc>
      </w:tr>
      <w:tr w:rsidR="00C951E1" w14:paraId="7A8F3145" w14:textId="77777777" w:rsidTr="00D31732">
        <w:trPr>
          <w:trHeight w:val="585"/>
        </w:trPr>
        <w:tc>
          <w:tcPr>
            <w:tcW w:w="766" w:type="dxa"/>
            <w:shd w:val="clear" w:color="auto" w:fill="auto"/>
            <w:noWrap/>
            <w:vAlign w:val="bottom"/>
          </w:tcPr>
          <w:p w14:paraId="444C202A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color w:val="auto"/>
                <w:sz w:val="20"/>
              </w:rPr>
            </w:pPr>
            <w:r>
              <w:rPr>
                <w:rFonts w:ascii="Times New Roman" w:hAnsi="Times New Roman"/>
                <w:color w:val="auto"/>
                <w:sz w:val="20"/>
              </w:rPr>
              <w:t>1.</w:t>
            </w:r>
          </w:p>
        </w:tc>
        <w:tc>
          <w:tcPr>
            <w:tcW w:w="14680" w:type="dxa"/>
            <w:gridSpan w:val="2"/>
            <w:shd w:val="clear" w:color="auto" w:fill="auto"/>
            <w:vAlign w:val="center"/>
          </w:tcPr>
          <w:p w14:paraId="377ABC1B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Разработка проектно-технической документации</w:t>
            </w:r>
          </w:p>
        </w:tc>
      </w:tr>
      <w:tr w:rsidR="00C951E1" w14:paraId="66313B2A" w14:textId="77777777" w:rsidTr="00D31732">
        <w:trPr>
          <w:trHeight w:val="1701"/>
        </w:trPr>
        <w:tc>
          <w:tcPr>
            <w:tcW w:w="766" w:type="dxa"/>
            <w:shd w:val="clear" w:color="auto" w:fill="auto"/>
            <w:noWrap/>
            <w:vAlign w:val="center"/>
          </w:tcPr>
          <w:p w14:paraId="62621F9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696404D4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проектно- технической документации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3D1A32B3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обязан обеспечить:</w:t>
            </w:r>
          </w:p>
          <w:p w14:paraId="3117D645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соответствие внешнего вида выставочной экспозиции дизайн-макету, предоставленному Заказчиком;</w:t>
            </w:r>
          </w:p>
          <w:p w14:paraId="7A83D55A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согласование и контроль проектно-технической документации с Оператором Мероприятия;</w:t>
            </w:r>
          </w:p>
          <w:p w14:paraId="2E9CD80E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получение разрешительных документов от специалистов по противопожарной безопасности;</w:t>
            </w:r>
          </w:p>
          <w:p w14:paraId="52195C63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подготовку документов для аккредитации и прохождения технического контроля;</w:t>
            </w:r>
          </w:p>
          <w:p w14:paraId="31FA30DC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при необходимости углубления основания конструкций исполнитель самостоятельно предварительно согласовывает эти работы с необходимыми инженерными сетями и службами.</w:t>
            </w:r>
          </w:p>
        </w:tc>
      </w:tr>
      <w:tr w:rsidR="00C951E1" w14:paraId="7A966B6C" w14:textId="77777777" w:rsidTr="00D31732">
        <w:trPr>
          <w:trHeight w:val="567"/>
        </w:trPr>
        <w:tc>
          <w:tcPr>
            <w:tcW w:w="766" w:type="dxa"/>
            <w:shd w:val="clear" w:color="auto" w:fill="auto"/>
            <w:noWrap/>
          </w:tcPr>
          <w:p w14:paraId="09B7B2E5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1.1.1.</w:t>
            </w:r>
          </w:p>
        </w:tc>
        <w:tc>
          <w:tcPr>
            <w:tcW w:w="3014" w:type="dxa"/>
            <w:shd w:val="clear" w:color="auto" w:fill="auto"/>
          </w:tcPr>
          <w:p w14:paraId="6756BF99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проектной документации</w:t>
            </w:r>
          </w:p>
        </w:tc>
        <w:tc>
          <w:tcPr>
            <w:tcW w:w="11666" w:type="dxa"/>
            <w:shd w:val="clear" w:color="auto" w:fill="auto"/>
          </w:tcPr>
          <w:p w14:paraId="06014A92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проектная документация;</w:t>
            </w:r>
          </w:p>
        </w:tc>
      </w:tr>
      <w:tr w:rsidR="00C951E1" w14:paraId="38ED5D94" w14:textId="77777777" w:rsidTr="00D31732">
        <w:trPr>
          <w:trHeight w:val="567"/>
        </w:trPr>
        <w:tc>
          <w:tcPr>
            <w:tcW w:w="766" w:type="dxa"/>
            <w:shd w:val="clear" w:color="auto" w:fill="auto"/>
            <w:noWrap/>
          </w:tcPr>
          <w:p w14:paraId="77A40AC3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1.1.2.</w:t>
            </w:r>
          </w:p>
        </w:tc>
        <w:tc>
          <w:tcPr>
            <w:tcW w:w="3014" w:type="dxa"/>
            <w:shd w:val="clear" w:color="auto" w:fill="auto"/>
          </w:tcPr>
          <w:p w14:paraId="6B3DD6D8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конструкторской документации</w:t>
            </w:r>
          </w:p>
        </w:tc>
        <w:tc>
          <w:tcPr>
            <w:tcW w:w="11666" w:type="dxa"/>
            <w:shd w:val="clear" w:color="auto" w:fill="auto"/>
          </w:tcPr>
          <w:p w14:paraId="3E680DFC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конструкторская документация;</w:t>
            </w:r>
          </w:p>
        </w:tc>
      </w:tr>
      <w:tr w:rsidR="00C951E1" w14:paraId="78B1BFD3" w14:textId="77777777" w:rsidTr="00D31732">
        <w:trPr>
          <w:trHeight w:val="567"/>
        </w:trPr>
        <w:tc>
          <w:tcPr>
            <w:tcW w:w="766" w:type="dxa"/>
            <w:shd w:val="clear" w:color="auto" w:fill="auto"/>
            <w:noWrap/>
          </w:tcPr>
          <w:p w14:paraId="052BD93A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1.1.3.</w:t>
            </w:r>
          </w:p>
        </w:tc>
        <w:tc>
          <w:tcPr>
            <w:tcW w:w="3014" w:type="dxa"/>
            <w:shd w:val="clear" w:color="auto" w:fill="auto"/>
          </w:tcPr>
          <w:p w14:paraId="7E392D1B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11666" w:type="dxa"/>
            <w:shd w:val="clear" w:color="auto" w:fill="auto"/>
          </w:tcPr>
          <w:p w14:paraId="728456F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проект электроснабжения выставочной экспозиции.</w:t>
            </w:r>
          </w:p>
          <w:p w14:paraId="5A0A6DF2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Требования к проекту: </w:t>
            </w:r>
          </w:p>
          <w:p w14:paraId="5D28B9C0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 площади выставочного стенда необходимо предусмотреть не менее 2 точек для электроподключения до 30 кВт и одной точки до 20 кВт потребления каждая, оборудованных раздаточными временными электрощитами (380/220V), оснащенными автоматами защиты, вводными автоматами, магнитными пускателями, устройствами защитного отключения (УЗО) и т.д. Розеточная сеть прокладывается скрытым способом, количество устанавливаемых розеток, 20 шт. места установки согласовываются с заказчиком.</w:t>
            </w:r>
          </w:p>
          <w:p w14:paraId="7E6AD69C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Необходимо обеспечить подключение и бесперебойное электроснабжение потребителей (освещение, электророзетки, мультимедийное оборудование, техническое оборудование кейтеринга, кондиционирования и т.д.) суммарной потребляемой мощностью не менее 80 кВт (с учетом требований по прохождению процедуры контроля качества электромонтажных работ методом замеров в соответствии с требованиями площадки ПМЭФ 2026 и Фонда «Росконгресс»).</w:t>
            </w:r>
          </w:p>
          <w:p w14:paraId="63B81309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электроподключение и электропроводку по пространству стенда, в количестве необходимом и достаточном для обеспечения оборудования и посетителей Выставочной экспозиции.</w:t>
            </w:r>
          </w:p>
          <w:p w14:paraId="27BF1D8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Схема электроподключений,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Оператора Мероприятия, а также согласовывается Исполнителем с Оператором Мероприятия. Исполнитель обеспечивает электроразводку внутри застилаемого пола.</w:t>
            </w:r>
          </w:p>
          <w:p w14:paraId="69DDAFE4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951E1" w14:paraId="2D86AFDE" w14:textId="77777777" w:rsidTr="00D31732">
        <w:trPr>
          <w:trHeight w:val="567"/>
        </w:trPr>
        <w:tc>
          <w:tcPr>
            <w:tcW w:w="766" w:type="dxa"/>
            <w:shd w:val="clear" w:color="auto" w:fill="auto"/>
            <w:noWrap/>
            <w:vAlign w:val="center"/>
          </w:tcPr>
          <w:p w14:paraId="56190779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</w:t>
            </w:r>
          </w:p>
        </w:tc>
        <w:tc>
          <w:tcPr>
            <w:tcW w:w="14680" w:type="dxa"/>
            <w:gridSpan w:val="2"/>
            <w:shd w:val="clear" w:color="auto" w:fill="auto"/>
            <w:vAlign w:val="center"/>
          </w:tcPr>
          <w:p w14:paraId="194096A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экспозиции, аккредитационные расходы</w:t>
            </w:r>
          </w:p>
          <w:p w14:paraId="5DE1765D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</w:tr>
      <w:tr w:rsidR="00C951E1" w14:paraId="66180EF3" w14:textId="77777777" w:rsidTr="00D31732">
        <w:trPr>
          <w:trHeight w:val="1778"/>
        </w:trPr>
        <w:tc>
          <w:tcPr>
            <w:tcW w:w="766" w:type="dxa"/>
            <w:shd w:val="clear" w:color="auto" w:fill="auto"/>
            <w:noWrap/>
            <w:vAlign w:val="center"/>
          </w:tcPr>
          <w:p w14:paraId="2315A893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2.1.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10F0C97A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Монтаж Выставочного стенда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006DF809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Застраиваемая площадь 120 кв.м.</w:t>
            </w:r>
          </w:p>
          <w:p w14:paraId="15D112EA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Возводимый стенд должен состоять из следующих зон:</w:t>
            </w:r>
          </w:p>
          <w:p w14:paraId="10CF63D8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ресепшн (информационная стойка);</w:t>
            </w:r>
          </w:p>
          <w:p w14:paraId="7F36035C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подписания соглашений;</w:t>
            </w:r>
          </w:p>
          <w:p w14:paraId="562BD738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открытая лаунж зона для B2B переговоров;</w:t>
            </w:r>
          </w:p>
          <w:p w14:paraId="6AEC6C10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закрытая переговорная комната (не менее 20 кв.м.);</w:t>
            </w:r>
          </w:p>
          <w:p w14:paraId="0AFA9129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с интерактивной инсталляцией;</w:t>
            </w:r>
          </w:p>
          <w:p w14:paraId="499F825F" w14:textId="77777777" w:rsidR="00C951E1" w:rsidRPr="009F0DEA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интерактивная зона с игрой</w:t>
            </w:r>
            <w:r w:rsidRPr="009F0DEA">
              <w:rPr>
                <w:rFonts w:ascii="Times New Roman" w:hAnsi="Times New Roman"/>
                <w:sz w:val="20"/>
              </w:rPr>
              <w:t>;</w:t>
            </w:r>
          </w:p>
          <w:p w14:paraId="0759645C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выдачи напитков (барная стойка);</w:t>
            </w:r>
          </w:p>
          <w:p w14:paraId="0B6BDBD7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подсобное помещение;</w:t>
            </w:r>
          </w:p>
          <w:p w14:paraId="43DD8658" w14:textId="77777777" w:rsidR="00C951E1" w:rsidRPr="007221EA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техническое помещение.</w:t>
            </w:r>
          </w:p>
          <w:p w14:paraId="2477C380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2193BDB3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Элементы застройки и оформления выставочного стенда не должны иметь следов повреждений, сколов, некачественной стыковки между элементами конструкций и иных видимых повреждений.</w:t>
            </w:r>
          </w:p>
          <w:p w14:paraId="3BE13858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Данные зоны возводятся по каркасной технологии. Высота возводимой конструкции не менее 4500 мм. Толщина стен не менее 120 мм. Готовые стены обшиваются декоративными панелями под покраску.</w:t>
            </w:r>
          </w:p>
          <w:p w14:paraId="4A3B6A46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В оформлении выставочного стенда должны быть использованы эксклюзивные декоративные элементы стен (каркасы из сварного алюминиевого профиля под порошковую покраску, объёмные накладки с фигурной ЧПУ резкой изделий, лайтбоксы по дизайн-проекту), в сочетании с световыми элементами. </w:t>
            </w:r>
          </w:p>
          <w:p w14:paraId="6468E541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Выставочный стенд должен быть оснащен современным электрическим, световым, мультимедийным, аудио-оборудованием. Тип освещения и места установки согласовываются с Заказчиком.</w:t>
            </w:r>
          </w:p>
          <w:p w14:paraId="272FE90C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Подрядчиком выполняются работы по декоративному и основному освещению выставочной конструкции с применением световых приборов.</w:t>
            </w:r>
          </w:p>
          <w:p w14:paraId="740C438E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14:paraId="15888265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Следует предусмотреть и организовать не менее 1 точки подвода (подключения) и дренажа (слива) воды с возможностью обеспечения водоснабжением и канализацией технологического оборудования кейтеринга. </w:t>
            </w:r>
          </w:p>
          <w:p w14:paraId="30FF0E12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закрытой переговорной должно быть предусмотрено подключение к прямому телевещанию ПМЭФ 2026 с возможностью видеотрансляции на экран пленарного заседания и секционных заседаний, а также подключение к ТВ-каналу «Россия 24».</w:t>
            </w:r>
          </w:p>
          <w:p w14:paraId="43CB96EA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Подиум застилается напольным покрытием БСП пластиком «бетон». Обязательно применение напольных подиумных конструкций на всей площади выставочного стенда для обеспечения скрытой трассировки кабельных трасс и системы коммуникации.</w:t>
            </w:r>
          </w:p>
          <w:p w14:paraId="746968B2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Подвесная конструкция с надписями в соответствии с разработанным проектом и концепцией стенда. Текст надписей согласовывается с Заказчиком, размер не менее 2000 мм в длину, не менее 500мм в высоту, не менее 100 мм толщиной, всего не менее 1 шт. </w:t>
            </w:r>
          </w:p>
          <w:p w14:paraId="0AE25EC4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Стены стенда внутри и снаружи обшиваются декоративными панелями под покраску</w:t>
            </w:r>
            <w:r w:rsidRPr="009A1BFA">
              <w:rPr>
                <w:rFonts w:ascii="Times New Roman" w:hAnsi="Times New Roman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 xml:space="preserve">с нанесением объёмных накладок с ЧПУ резкой в соответствии с согласованным дизайн-проектом. </w:t>
            </w:r>
          </w:p>
          <w:p w14:paraId="295A4079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Установка выставочной конструкции (стенда) должна осуществляться в соответствии с утвержденным дизайн-макетом.</w:t>
            </w:r>
          </w:p>
          <w:p w14:paraId="06682F70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Все используемые материалы должны быть сертифицированы.</w:t>
            </w:r>
          </w:p>
          <w:p w14:paraId="65F0881E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57A2DC16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зоне ресепшн</w:t>
            </w:r>
            <w:r>
              <w:rPr>
                <w:rFonts w:ascii="Times New Roman" w:hAnsi="Times New Roman"/>
                <w:sz w:val="20"/>
              </w:rPr>
              <w:t xml:space="preserve"> устанавливается стойка с двумя барными стульями.</w:t>
            </w:r>
          </w:p>
          <w:p w14:paraId="1DE21521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0551645D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lastRenderedPageBreak/>
              <w:t>В зоне подписания соглашений</w:t>
            </w:r>
            <w:r>
              <w:rPr>
                <w:rFonts w:ascii="Times New Roman" w:hAnsi="Times New Roman"/>
                <w:sz w:val="20"/>
              </w:rPr>
              <w:t xml:space="preserve"> устанавливается светодиодный экран для трансляции видеороликов о Тульской области и заставок во время подписаний. Перед экраном должна быть предусмотрена установка трех стоек для подписантов с микрофонами. Стойки должны быть мобильны и в случае необходимости (двухстороннее подписание) предусмотрена возможность быстрого демонтажа одной. </w:t>
            </w:r>
          </w:p>
          <w:p w14:paraId="1E84014E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Стойки должны быть стилизованными под «металлоконструкции». Слева и справа от экрана устанавливается декоративный каркас из алюминиевого профиля под порошковую покраску, стилизованный под технологическую конструкцию. Размеры экрана: фактический размер: 6х4 метра, разрешение: 2304х1536 пикселя</w:t>
            </w:r>
          </w:p>
          <w:p w14:paraId="4932C5A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3BD694D4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открытой лаунж зоне для B2B переговоров</w:t>
            </w:r>
            <w:r>
              <w:rPr>
                <w:rFonts w:ascii="Times New Roman" w:hAnsi="Times New Roman"/>
                <w:sz w:val="20"/>
              </w:rPr>
              <w:t xml:space="preserve"> устанавливаются круглые столы, 2 шт., кресла, 6 шт.</w:t>
            </w:r>
          </w:p>
          <w:p w14:paraId="32186315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6C9DDCD7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закрытой переговорной комнате</w:t>
            </w:r>
            <w:r>
              <w:rPr>
                <w:rFonts w:ascii="Times New Roman" w:hAnsi="Times New Roman"/>
                <w:sz w:val="20"/>
              </w:rPr>
              <w:t xml:space="preserve"> должен быть установлен стол для переговоров на 8 человек с креслами с подлокотниками на колесиках или полозьях, зеркало, 1 шт., 1 тумба с дверцами, запираемыми для сувенирной продукции, ЖК ТВ с диагональю 65 дюймов, 1 напольная вешалка. Внутри переговорной комнаты должен быть предусмотрен подшивной потолок, качественная дизайнерская отделка, декоративная светодиодная подсветка, логотип «Тульская область – территория семейного счастья» и герб региона, 1 шт. каждого вида; В закрытой переговорной комнате произвести монтаж и демонтаж кондиционера.</w:t>
            </w:r>
          </w:p>
          <w:p w14:paraId="7F2E177E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2648327D" w14:textId="20DAB09F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 xml:space="preserve">В зоне с интерактивной инсталляцией </w:t>
            </w:r>
            <w:r>
              <w:rPr>
                <w:rFonts w:ascii="Times New Roman" w:hAnsi="Times New Roman"/>
                <w:sz w:val="20"/>
              </w:rPr>
              <w:t>устанавливается декоративная стена с вмонтированными ТВ панелями различного размера</w:t>
            </w:r>
            <w:r w:rsidRPr="00F41D4F">
              <w:rPr>
                <w:rFonts w:ascii="Times New Roman" w:hAnsi="Times New Roman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 xml:space="preserve">(диагонали </w:t>
            </w:r>
            <w:r w:rsidR="009C73C7">
              <w:rPr>
                <w:rFonts w:ascii="Times New Roman" w:hAnsi="Times New Roman"/>
                <w:sz w:val="20"/>
              </w:rPr>
              <w:t>43</w:t>
            </w:r>
            <w:r w:rsidRPr="00F41D4F">
              <w:rPr>
                <w:rFonts w:ascii="Times New Roman" w:hAnsi="Times New Roman"/>
                <w:sz w:val="20"/>
              </w:rPr>
              <w:t>-</w:t>
            </w:r>
            <w:r w:rsidR="009C73C7">
              <w:rPr>
                <w:rFonts w:ascii="Times New Roman" w:hAnsi="Times New Roman"/>
                <w:sz w:val="20"/>
              </w:rPr>
              <w:t>85</w:t>
            </w:r>
            <w:r w:rsidRPr="00F41D4F">
              <w:rPr>
                <w:rFonts w:ascii="Times New Roman" w:hAnsi="Times New Roman"/>
                <w:sz w:val="20"/>
              </w:rPr>
              <w:t>’’</w:t>
            </w:r>
            <w:r>
              <w:rPr>
                <w:rFonts w:ascii="Times New Roman" w:hAnsi="Times New Roman"/>
                <w:sz w:val="20"/>
              </w:rPr>
              <w:t>)</w:t>
            </w:r>
            <w:r w:rsidRPr="00F41D4F">
              <w:rPr>
                <w:rFonts w:ascii="Times New Roman" w:hAnsi="Times New Roman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 xml:space="preserve">общим количеством 8 шт для трансляции видеороликов об этапах развития Тульской области, которые управляются посетителем с мультитач экраном </w:t>
            </w:r>
            <w:r>
              <w:rPr>
                <w:rFonts w:ascii="Times New Roman" w:hAnsi="Times New Roman"/>
                <w:sz w:val="20"/>
                <w:lang w:val="en-US"/>
              </w:rPr>
              <w:t>c</w:t>
            </w:r>
            <w:r w:rsidRPr="00F41D4F">
              <w:rPr>
                <w:rFonts w:ascii="Times New Roman" w:hAnsi="Times New Roman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 xml:space="preserve">диагональю </w:t>
            </w:r>
            <w:r w:rsidRPr="00F41D4F">
              <w:rPr>
                <w:rFonts w:ascii="Times New Roman" w:hAnsi="Times New Roman"/>
                <w:sz w:val="20"/>
              </w:rPr>
              <w:t>32’’</w:t>
            </w:r>
            <w:r>
              <w:rPr>
                <w:rFonts w:ascii="Times New Roman" w:hAnsi="Times New Roman"/>
                <w:sz w:val="20"/>
              </w:rPr>
              <w:t xml:space="preserve">, вмонтированного в стойку перед стеной. ПО для управления интерактивом с мультитач экрана обеспечивается Исполнителем и согласовывается отдельно с Заказчиком. Видеоконтент для ТВ панелей с этапами развития Тульской области обеспечивается Заказчиком. </w:t>
            </w:r>
          </w:p>
          <w:p w14:paraId="3AC5A6AC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</w:p>
          <w:p w14:paraId="4B97F657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барной зоне</w:t>
            </w:r>
            <w:r>
              <w:rPr>
                <w:rFonts w:ascii="Times New Roman" w:hAnsi="Times New Roman"/>
                <w:sz w:val="20"/>
              </w:rPr>
              <w:t xml:space="preserve"> устанавливается фактурная барная стойка (имитация бетона и дерева) с барными стульями (6 шт.).</w:t>
            </w:r>
          </w:p>
          <w:p w14:paraId="1FD249FD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616D3557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техническом помещении</w:t>
            </w:r>
            <w:r>
              <w:rPr>
                <w:rFonts w:ascii="Times New Roman" w:hAnsi="Times New Roman"/>
                <w:sz w:val="20"/>
              </w:rPr>
              <w:t xml:space="preserve"> устанавливается оборудование для управления и трансляции видеороликов на светодиодные экраны, МФУ:1 шт., рабочий стол: 1 шт., стеллаж для оборудования: 2 шт., электрические щиты.</w:t>
            </w:r>
          </w:p>
          <w:p w14:paraId="35A440EB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подсобном помещении</w:t>
            </w:r>
            <w:r>
              <w:rPr>
                <w:rFonts w:ascii="Times New Roman" w:hAnsi="Times New Roman"/>
                <w:sz w:val="20"/>
              </w:rPr>
              <w:t xml:space="preserve"> устанавливается холодильник с морозильной камерой, 1 шт. объемом не менее 180л, кулер: 1 шт., рабочий стол для нарезки: 1 шт., стеллаж для посуды и продуктов: 4 шт.</w:t>
            </w:r>
          </w:p>
          <w:p w14:paraId="795B49F0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3E3082D6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328D3">
              <w:rPr>
                <w:rFonts w:ascii="Times New Roman" w:hAnsi="Times New Roman"/>
                <w:sz w:val="20"/>
                <w:u w:val="single"/>
              </w:rPr>
              <w:t>В зоне с интерактивной игрой</w:t>
            </w:r>
            <w:r w:rsidRPr="00B328D3">
              <w:rPr>
                <w:rFonts w:ascii="Times New Roman" w:hAnsi="Times New Roman"/>
                <w:sz w:val="20"/>
              </w:rPr>
              <w:t xml:space="preserve"> устанавливаются два экрана c диагональю 65’’портретно и две стойки с джойстиками для игры в «змейку». Разработка контента и ПО обеспечивается Исполнителем и согласовывается отдельно с Заказчиком.</w:t>
            </w:r>
          </w:p>
        </w:tc>
      </w:tr>
      <w:tr w:rsidR="00C951E1" w14:paraId="548BDEE8" w14:textId="77777777" w:rsidTr="00D31732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44027DDB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2EA324E2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Внутреннее наполнение Выставочной экспозиции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43CAC246" w14:textId="77777777" w:rsidR="00C951E1" w:rsidRPr="0023215D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951E1" w14:paraId="6126082F" w14:textId="77777777" w:rsidTr="00D31732">
        <w:trPr>
          <w:trHeight w:val="913"/>
        </w:trPr>
        <w:tc>
          <w:tcPr>
            <w:tcW w:w="766" w:type="dxa"/>
            <w:vMerge w:val="restart"/>
            <w:shd w:val="clear" w:color="auto" w:fill="auto"/>
            <w:noWrap/>
            <w:vAlign w:val="center"/>
          </w:tcPr>
          <w:p w14:paraId="14F33E34" w14:textId="77777777" w:rsidR="00C951E1" w:rsidRDefault="00C951E1" w:rsidP="00D3173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52A61526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Барная стойка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48863EDA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Подрядчиком монтируется барная стойка из каркаса с обшивкой БСП «бетон» в соответствии с дизайн-проектом. К данной стойке крепится каркас для образования рабочего места, с покрытием столешницы. Цвет отделки данной стойки согласуется с Заказчиком.</w:t>
            </w:r>
          </w:p>
        </w:tc>
      </w:tr>
      <w:tr w:rsidR="00C951E1" w14:paraId="0093F807" w14:textId="77777777" w:rsidTr="00D31732">
        <w:trPr>
          <w:trHeight w:val="675"/>
        </w:trPr>
        <w:tc>
          <w:tcPr>
            <w:tcW w:w="766" w:type="dxa"/>
            <w:vMerge/>
            <w:vAlign w:val="center"/>
          </w:tcPr>
          <w:p w14:paraId="0B14EEDC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14:paraId="3D1C2418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Барные стулья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7BA19311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Высота: 90 см, количество: 6 шт. Цвет и форма согласовываются отдельно с Заказчиком.</w:t>
            </w:r>
          </w:p>
        </w:tc>
      </w:tr>
      <w:tr w:rsidR="00C951E1" w14:paraId="74A24D2E" w14:textId="77777777" w:rsidTr="00D31732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479ED9F7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2.2.2.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341CC621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Холодильник с морозильной камерой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4EE9A66C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Холодильник объемом не менее 180 л.</w:t>
            </w:r>
          </w:p>
        </w:tc>
      </w:tr>
      <w:tr w:rsidR="00C951E1" w14:paraId="4F63D148" w14:textId="77777777" w:rsidTr="00D31732">
        <w:trPr>
          <w:trHeight w:val="720"/>
        </w:trPr>
        <w:tc>
          <w:tcPr>
            <w:tcW w:w="766" w:type="dxa"/>
            <w:vMerge w:val="restart"/>
            <w:shd w:val="clear" w:color="auto" w:fill="auto"/>
            <w:noWrap/>
            <w:vAlign w:val="center"/>
          </w:tcPr>
          <w:p w14:paraId="1177D6A6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2.2.3.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3D725860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Кулер для воды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66B52BF2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Кулер напольный с функцией охлаждения и нагрева.</w:t>
            </w:r>
          </w:p>
        </w:tc>
      </w:tr>
      <w:tr w:rsidR="00C951E1" w14:paraId="3A799285" w14:textId="77777777" w:rsidTr="00D31732">
        <w:trPr>
          <w:trHeight w:val="720"/>
        </w:trPr>
        <w:tc>
          <w:tcPr>
            <w:tcW w:w="766" w:type="dxa"/>
            <w:vMerge/>
            <w:shd w:val="clear" w:color="auto" w:fill="auto"/>
            <w:noWrap/>
            <w:vAlign w:val="center"/>
          </w:tcPr>
          <w:p w14:paraId="4360A65A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14:paraId="6DDA9373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Бутылки с питьевой водой объемом 19 л.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75578AED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 бутылки объемом 19л.</w:t>
            </w:r>
          </w:p>
        </w:tc>
      </w:tr>
      <w:tr w:rsidR="00C951E1" w14:paraId="48A02E3B" w14:textId="77777777" w:rsidTr="00D31732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64F6CBDC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2.2.4.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6AF7A510" w14:textId="55E46A8B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МФУ лазерный, печать: цветная</w:t>
            </w:r>
            <w:r w:rsidR="00D31732">
              <w:rPr>
                <w:rFonts w:ascii="Times New Roman" w:hAnsi="Times New Roman"/>
                <w:sz w:val="20"/>
              </w:rPr>
              <w:t xml:space="preserve"> с расходными материалами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39845777" w14:textId="77777777" w:rsidR="00C951E1" w:rsidRPr="009120F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  <w:lang w:val="en-US"/>
              </w:rPr>
            </w:pPr>
            <w:r w:rsidRPr="00544CD3">
              <w:rPr>
                <w:rFonts w:ascii="Times New Roman" w:hAnsi="Times New Roman"/>
                <w:sz w:val="20"/>
                <w:lang w:val="en-US"/>
              </w:rPr>
              <w:t xml:space="preserve">1 </w:t>
            </w:r>
            <w:r>
              <w:rPr>
                <w:rFonts w:ascii="Times New Roman" w:hAnsi="Times New Roman"/>
                <w:sz w:val="20"/>
              </w:rPr>
              <w:t>шт</w:t>
            </w:r>
            <w:r w:rsidRPr="00544CD3">
              <w:rPr>
                <w:rFonts w:ascii="Times New Roman" w:hAnsi="Times New Roman"/>
                <w:sz w:val="20"/>
                <w:lang w:val="en-US"/>
              </w:rPr>
              <w:t xml:space="preserve">. </w:t>
            </w:r>
            <w:r w:rsidRPr="009120F1">
              <w:rPr>
                <w:rFonts w:ascii="Times New Roman" w:hAnsi="Times New Roman"/>
                <w:sz w:val="20"/>
                <w:lang w:val="en-US"/>
              </w:rPr>
              <w:t>HP LaserJet Pro 400 color MFP M475dw (</w:t>
            </w:r>
            <w:r w:rsidRPr="009120F1">
              <w:rPr>
                <w:rFonts w:ascii="Times New Roman" w:hAnsi="Times New Roman"/>
                <w:sz w:val="20"/>
              </w:rPr>
              <w:t>цветной</w:t>
            </w:r>
            <w:r w:rsidRPr="009120F1">
              <w:rPr>
                <w:rFonts w:ascii="Times New Roman" w:hAnsi="Times New Roman"/>
                <w:sz w:val="20"/>
                <w:lang w:val="en-US"/>
              </w:rPr>
              <w:t>)</w:t>
            </w:r>
          </w:p>
          <w:p w14:paraId="251C456D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формат А4, с комплектом картриджей</w:t>
            </w:r>
          </w:p>
        </w:tc>
      </w:tr>
      <w:tr w:rsidR="00C951E1" w14:paraId="27F3A9FE" w14:textId="77777777" w:rsidTr="00D31732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441A59C9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2.2.5.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41F35161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422A57">
              <w:rPr>
                <w:rFonts w:ascii="Times New Roman" w:hAnsi="Times New Roman"/>
                <w:sz w:val="20"/>
              </w:rPr>
              <w:t>Активная акустика FBT Vertus CLA604A</w:t>
            </w:r>
          </w:p>
          <w:p w14:paraId="2E85DC84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>(2 комп.)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60698B78" w14:textId="77777777" w:rsidR="00C951E1" w:rsidRPr="003F0773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F0773">
              <w:rPr>
                <w:rFonts w:ascii="Times New Roman" w:hAnsi="Times New Roman"/>
                <w:sz w:val="20"/>
              </w:rPr>
              <w:t>Мощность: 400Вт + 100Вт RMS</w:t>
            </w:r>
            <w:r>
              <w:rPr>
                <w:rFonts w:ascii="Times New Roman" w:hAnsi="Times New Roman"/>
                <w:sz w:val="20"/>
              </w:rPr>
              <w:t xml:space="preserve">. </w:t>
            </w:r>
            <w:r w:rsidRPr="003F0773">
              <w:rPr>
                <w:rFonts w:ascii="Times New Roman" w:hAnsi="Times New Roman"/>
                <w:sz w:val="20"/>
              </w:rPr>
              <w:t>Звуковое давление: 122 / 125dB SPL</w:t>
            </w:r>
            <w:r>
              <w:rPr>
                <w:rFonts w:ascii="Times New Roman" w:hAnsi="Times New Roman"/>
                <w:sz w:val="20"/>
              </w:rPr>
              <w:t xml:space="preserve">. </w:t>
            </w:r>
            <w:r w:rsidRPr="003F0773">
              <w:rPr>
                <w:rFonts w:ascii="Times New Roman" w:hAnsi="Times New Roman"/>
                <w:sz w:val="20"/>
              </w:rPr>
              <w:t>НЧ элемент: 6 x 4” (100 мм) вуфер с 1” (25 мм) катушкой</w:t>
            </w:r>
          </w:p>
          <w:p w14:paraId="4C185A6D" w14:textId="77777777" w:rsidR="00C951E1" w:rsidRPr="003F0773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F0773">
              <w:rPr>
                <w:rFonts w:ascii="Times New Roman" w:hAnsi="Times New Roman"/>
                <w:sz w:val="20"/>
              </w:rPr>
              <w:t>ВЧ элемент: 4 x 1” (25 мм) неодимовые твиттеры</w:t>
            </w:r>
            <w:r>
              <w:rPr>
                <w:rFonts w:ascii="Times New Roman" w:hAnsi="Times New Roman"/>
                <w:sz w:val="20"/>
              </w:rPr>
              <w:t xml:space="preserve">. </w:t>
            </w:r>
            <w:r w:rsidRPr="003F0773">
              <w:rPr>
                <w:rFonts w:ascii="Times New Roman" w:hAnsi="Times New Roman"/>
                <w:sz w:val="20"/>
              </w:rPr>
              <w:t>Частотный диапазон: 130Гц - 20кГц</w:t>
            </w:r>
            <w:r>
              <w:rPr>
                <w:rFonts w:ascii="Times New Roman" w:hAnsi="Times New Roman"/>
                <w:sz w:val="20"/>
              </w:rPr>
              <w:t xml:space="preserve">. </w:t>
            </w:r>
            <w:r w:rsidRPr="003F0773">
              <w:rPr>
                <w:rFonts w:ascii="Times New Roman" w:hAnsi="Times New Roman"/>
                <w:sz w:val="20"/>
              </w:rPr>
              <w:t>Усилители: НЧ усилитель класс D 400ВТ RMS и ВЧ усилитель класс 100 Вт RMS c переключателем режимов</w:t>
            </w:r>
            <w:r>
              <w:rPr>
                <w:rFonts w:ascii="Times New Roman" w:hAnsi="Times New Roman"/>
                <w:sz w:val="20"/>
              </w:rPr>
              <w:t xml:space="preserve">. </w:t>
            </w:r>
            <w:r w:rsidRPr="003F0773">
              <w:rPr>
                <w:rFonts w:ascii="Times New Roman" w:hAnsi="Times New Roman"/>
                <w:sz w:val="20"/>
              </w:rPr>
              <w:t>DSP процессор с 8 пресетами эквалайзера</w:t>
            </w:r>
            <w:r>
              <w:rPr>
                <w:rFonts w:ascii="Times New Roman" w:hAnsi="Times New Roman"/>
                <w:sz w:val="20"/>
              </w:rPr>
              <w:t xml:space="preserve">. </w:t>
            </w:r>
            <w:r w:rsidRPr="003F0773">
              <w:rPr>
                <w:rFonts w:ascii="Times New Roman" w:hAnsi="Times New Roman"/>
                <w:sz w:val="20"/>
              </w:rPr>
              <w:t>Панель управления: громкость, выбор пресета, НР фильтр, микр./лин., LED индикатор</w:t>
            </w:r>
            <w:r>
              <w:rPr>
                <w:rFonts w:ascii="Times New Roman" w:hAnsi="Times New Roman"/>
                <w:sz w:val="20"/>
              </w:rPr>
              <w:t xml:space="preserve">. </w:t>
            </w:r>
            <w:r w:rsidRPr="003F0773">
              <w:rPr>
                <w:rFonts w:ascii="Times New Roman" w:hAnsi="Times New Roman"/>
                <w:sz w:val="20"/>
              </w:rPr>
              <w:t>Разъемы: вход - XLR и Neutrik POWERCONN, линк - XLR и Neutrik POWERCONN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3F0773">
              <w:rPr>
                <w:rFonts w:ascii="Times New Roman" w:hAnsi="Times New Roman"/>
                <w:sz w:val="20"/>
              </w:rPr>
              <w:t>Напр</w:t>
            </w:r>
            <w:r>
              <w:rPr>
                <w:rFonts w:ascii="Times New Roman" w:hAnsi="Times New Roman"/>
                <w:sz w:val="20"/>
              </w:rPr>
              <w:t>а</w:t>
            </w:r>
            <w:r w:rsidRPr="003F0773">
              <w:rPr>
                <w:rFonts w:ascii="Times New Roman" w:hAnsi="Times New Roman"/>
                <w:sz w:val="20"/>
              </w:rPr>
              <w:t>вленность, град: 100 Верт. x 20 гориз.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3F0773">
              <w:rPr>
                <w:rFonts w:ascii="Times New Roman" w:hAnsi="Times New Roman"/>
                <w:sz w:val="20"/>
              </w:rPr>
              <w:t>Возможный угол наклона колонны: +/- 30 град</w:t>
            </w:r>
          </w:p>
          <w:p w14:paraId="5D51EDA6" w14:textId="77777777" w:rsidR="00C951E1" w:rsidRPr="003F0773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F0773">
              <w:rPr>
                <w:rFonts w:ascii="Times New Roman" w:hAnsi="Times New Roman"/>
                <w:sz w:val="20"/>
              </w:rPr>
              <w:t>Размеры (ШхВхГ): 130х841х130 мм</w:t>
            </w:r>
          </w:p>
          <w:p w14:paraId="2B16E248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  <w:r w:rsidRPr="003F0773">
              <w:rPr>
                <w:rFonts w:ascii="Times New Roman" w:hAnsi="Times New Roman"/>
                <w:sz w:val="20"/>
              </w:rPr>
              <w:t>Вес: 9 кг</w:t>
            </w:r>
          </w:p>
        </w:tc>
      </w:tr>
      <w:tr w:rsidR="00C951E1" w14:paraId="1C99A9A4" w14:textId="77777777" w:rsidTr="00D31732">
        <w:trPr>
          <w:trHeight w:val="567"/>
        </w:trPr>
        <w:tc>
          <w:tcPr>
            <w:tcW w:w="766" w:type="dxa"/>
            <w:shd w:val="clear" w:color="auto" w:fill="auto"/>
            <w:noWrap/>
            <w:vAlign w:val="center"/>
          </w:tcPr>
          <w:p w14:paraId="49CD33D7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2.2.6.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604A8C48" w14:textId="5EF8DB54" w:rsidR="00C951E1" w:rsidRDefault="00FD5B76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Светодиодный экран 6*4м</w:t>
            </w:r>
          </w:p>
          <w:p w14:paraId="26F48372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0D63655D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Светодиодный экран состоит из блоков размером 500х500, 96 штук </w:t>
            </w:r>
          </w:p>
          <w:p w14:paraId="3934560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Частота обновления 3840гц</w:t>
            </w:r>
          </w:p>
          <w:p w14:paraId="27D65CE9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Обслуживание модулей Фронтальное</w:t>
            </w:r>
          </w:p>
          <w:p w14:paraId="65B719DA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Шаг пикселя не более 2,6 мм</w:t>
            </w:r>
          </w:p>
          <w:p w14:paraId="3C67BDC7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Яркость (кд/м2) 1000 кд\м</w:t>
            </w:r>
          </w:p>
          <w:p w14:paraId="72E83F40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Контрастность 1000:1</w:t>
            </w:r>
          </w:p>
          <w:p w14:paraId="52CF70C9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Угол обзора 160°</w:t>
            </w:r>
            <w:r>
              <w:rPr>
                <w:rFonts w:ascii="Times New Roman" w:hAnsi="Times New Roman"/>
                <w:sz w:val="20"/>
              </w:rPr>
              <w:br/>
              <w:t>Интерфейсы (Input) 1 x HDMI (In) / 1 x HDMI ARC</w:t>
            </w:r>
            <w:r>
              <w:rPr>
                <w:rFonts w:ascii="Times New Roman" w:hAnsi="Times New Roman"/>
                <w:sz w:val="20"/>
              </w:rPr>
              <w:br/>
              <w:t>Интерфейсы (Output) HDMI (Out)</w:t>
            </w:r>
            <w:r>
              <w:rPr>
                <w:rFonts w:ascii="Times New Roman" w:hAnsi="Times New Roman"/>
                <w:sz w:val="20"/>
              </w:rPr>
              <w:br/>
              <w:t>Энергопотребление (максимальное) одного модуля не более 130 Вт.</w:t>
            </w:r>
          </w:p>
          <w:p w14:paraId="7B26B6A4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зоне подписания соглашений устанавливается светодиодный экран для трансляции видеороликов о Тульской области и заставок во время подписаний. Размеры экрана: 6х4м.</w:t>
            </w:r>
          </w:p>
          <w:p w14:paraId="1739B9CD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951E1" w14:paraId="2A4410E4" w14:textId="77777777" w:rsidTr="00D31732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4E0DCCF2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2.2.7.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027C4DFD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Контролер LED-экрана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75C88FDD" w14:textId="6B87C0DE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Количество: 1 шт. Контроллер должен быть сопряжен с размещенным на стенде </w:t>
            </w:r>
            <w:r w:rsidR="00FD5B76">
              <w:rPr>
                <w:rFonts w:ascii="Times New Roman" w:hAnsi="Times New Roman"/>
                <w:sz w:val="20"/>
              </w:rPr>
              <w:t>светодиодным экраном 6*4м</w:t>
            </w:r>
            <w:r>
              <w:rPr>
                <w:rFonts w:ascii="Times New Roman" w:hAnsi="Times New Roman"/>
                <w:sz w:val="20"/>
              </w:rPr>
              <w:t>. Подключение, настройка осуществляется Исполнителем</w:t>
            </w:r>
          </w:p>
        </w:tc>
      </w:tr>
      <w:tr w:rsidR="00C951E1" w14:paraId="6A8D540B" w14:textId="77777777" w:rsidTr="00D31732">
        <w:trPr>
          <w:trHeight w:val="561"/>
        </w:trPr>
        <w:tc>
          <w:tcPr>
            <w:tcW w:w="766" w:type="dxa"/>
            <w:shd w:val="clear" w:color="auto" w:fill="auto"/>
            <w:noWrap/>
            <w:vAlign w:val="center"/>
          </w:tcPr>
          <w:p w14:paraId="1048D21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2.2.8.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54B1BA30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Стол для переговоров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4140B5DA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Размер стола: ширина не менее 1000 мм, длина не менее 3000 мм, высота не менее 750 мм</w:t>
            </w:r>
            <w:r>
              <w:rPr>
                <w:rFonts w:ascii="Times New Roman" w:hAnsi="Times New Roman"/>
                <w:sz w:val="20"/>
              </w:rPr>
              <w:br/>
              <w:t xml:space="preserve">1 шт. Материал: ЛДСП, Цвет: </w:t>
            </w:r>
            <w:r w:rsidRPr="00AD5364">
              <w:rPr>
                <w:rFonts w:ascii="Times New Roman" w:hAnsi="Times New Roman"/>
                <w:sz w:val="20"/>
              </w:rPr>
              <w:t>с текстурой дерева</w:t>
            </w:r>
            <w:r>
              <w:rPr>
                <w:rFonts w:ascii="Times New Roman" w:hAnsi="Times New Roman"/>
                <w:sz w:val="20"/>
              </w:rPr>
              <w:t>. Цвет и форма согласовываются отдельно с Заказчиком.</w:t>
            </w:r>
          </w:p>
        </w:tc>
      </w:tr>
      <w:tr w:rsidR="00C951E1" w14:paraId="69F56D0C" w14:textId="77777777" w:rsidTr="00D31732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4ADE20C2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2.2.9.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469B887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Кресла рабочие для закрытой переговорной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57D037B1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8 шт. Обивка и материал: искусственная кожа, цвет белый или кремовый. На колесиках или полозьях. Цвет и форма согласовываются отдельно с Заказчиком</w:t>
            </w:r>
          </w:p>
        </w:tc>
      </w:tr>
      <w:tr w:rsidR="00C951E1" w14:paraId="5FF84447" w14:textId="77777777" w:rsidTr="00D31732">
        <w:trPr>
          <w:trHeight w:val="637"/>
        </w:trPr>
        <w:tc>
          <w:tcPr>
            <w:tcW w:w="766" w:type="dxa"/>
            <w:shd w:val="clear" w:color="auto" w:fill="auto"/>
            <w:noWrap/>
            <w:vAlign w:val="center"/>
          </w:tcPr>
          <w:p w14:paraId="076546D8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2.2.10.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535B8C02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Ноутбук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7A1703C3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>Количество: 3 шт. Год выпуска не ранее 2019 года, оперативная память не менее 4 Гб, жесткий диск не менее 250 Гб, USB-порт не менее 2 шт., обеспечена возможность подключения к высокоскоростному Интернет-соединению со скоростью не менее 50 Мбит/сек.)</w:t>
            </w:r>
          </w:p>
        </w:tc>
      </w:tr>
      <w:tr w:rsidR="00C951E1" w14:paraId="6716A026" w14:textId="77777777" w:rsidTr="00D31732">
        <w:trPr>
          <w:trHeight w:val="637"/>
        </w:trPr>
        <w:tc>
          <w:tcPr>
            <w:tcW w:w="766" w:type="dxa"/>
            <w:shd w:val="clear" w:color="auto" w:fill="auto"/>
            <w:noWrap/>
            <w:vAlign w:val="center"/>
          </w:tcPr>
          <w:p w14:paraId="52603C1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2.2.11.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50EF536B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Кондиционер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086007C4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D71B4C">
              <w:rPr>
                <w:rFonts w:ascii="Times New Roman" w:hAnsi="Times New Roman"/>
                <w:sz w:val="20"/>
              </w:rPr>
              <w:t>Класс энергоэффективности А.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Хладагент R410a.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Уровень шума от 23 дБ(А).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4</w:t>
            </w:r>
            <w:r w:rsidRPr="00D71B4C">
              <w:rPr>
                <w:rFonts w:ascii="Times New Roman" w:hAnsi="Times New Roman"/>
                <w:sz w:val="20"/>
                <w:lang w:val="en-US"/>
              </w:rPr>
              <w:t>D</w:t>
            </w:r>
            <w:r w:rsidRPr="00D71B4C"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  <w:lang w:val="en-US"/>
              </w:rPr>
              <w:t>Air</w:t>
            </w:r>
            <w:r w:rsidRPr="00D71B4C"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  <w:lang w:val="en-US"/>
              </w:rPr>
              <w:t>Flow</w:t>
            </w:r>
            <w:r w:rsidRPr="00D71B4C">
              <w:rPr>
                <w:rFonts w:ascii="Times New Roman" w:hAnsi="Times New Roman"/>
                <w:sz w:val="20"/>
              </w:rPr>
              <w:t xml:space="preserve">. </w:t>
            </w:r>
            <w:r w:rsidRPr="00D71B4C">
              <w:rPr>
                <w:rFonts w:ascii="Times New Roman" w:hAnsi="Times New Roman"/>
                <w:sz w:val="20"/>
                <w:lang w:val="en-US"/>
              </w:rPr>
              <w:t>WiFi</w:t>
            </w:r>
            <w:r w:rsidRPr="00D71B4C">
              <w:rPr>
                <w:rFonts w:ascii="Times New Roman" w:hAnsi="Times New Roman"/>
                <w:sz w:val="20"/>
              </w:rPr>
              <w:t xml:space="preserve"> подготовка (</w:t>
            </w:r>
            <w:r w:rsidRPr="00D71B4C">
              <w:rPr>
                <w:rFonts w:ascii="Times New Roman" w:hAnsi="Times New Roman"/>
                <w:sz w:val="20"/>
                <w:lang w:val="en-US"/>
              </w:rPr>
              <w:t>SIW</w:t>
            </w:r>
            <w:r w:rsidRPr="00D71B4C">
              <w:rPr>
                <w:rFonts w:ascii="Times New Roman" w:hAnsi="Times New Roman"/>
                <w:sz w:val="20"/>
              </w:rPr>
              <w:t>02</w:t>
            </w:r>
            <w:r w:rsidRPr="00D71B4C">
              <w:rPr>
                <w:rFonts w:ascii="Times New Roman" w:hAnsi="Times New Roman"/>
                <w:sz w:val="20"/>
                <w:lang w:val="en-US"/>
              </w:rPr>
              <w:t>A</w:t>
            </w:r>
            <w:r w:rsidRPr="00D71B4C">
              <w:rPr>
                <w:rFonts w:ascii="Times New Roman" w:hAnsi="Times New Roman"/>
                <w:sz w:val="20"/>
              </w:rPr>
              <w:t>1).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Функция персонального комфорта I FEEL.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Осушение и вентиляция.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5 скоростей вентилятора.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Интеллектуальный дисплей.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24-часовой таймер.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Самоочистка внутреннего блока.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Турборежим.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Угольный фильтр.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Русифицированный пульт.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Держатель пульта.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D71B4C">
              <w:rPr>
                <w:rFonts w:ascii="Times New Roman" w:hAnsi="Times New Roman"/>
                <w:sz w:val="20"/>
              </w:rPr>
              <w:t>Низкотемпературный комплект (опция).</w:t>
            </w:r>
          </w:p>
        </w:tc>
      </w:tr>
      <w:tr w:rsidR="00D31732" w:rsidRPr="009120F1" w14:paraId="5FC65E2E" w14:textId="77777777" w:rsidTr="00D31732">
        <w:trPr>
          <w:trHeight w:val="263"/>
        </w:trPr>
        <w:tc>
          <w:tcPr>
            <w:tcW w:w="766" w:type="dxa"/>
            <w:vMerge w:val="restart"/>
            <w:shd w:val="clear" w:color="auto" w:fill="auto"/>
            <w:noWrap/>
            <w:vAlign w:val="center"/>
          </w:tcPr>
          <w:p w14:paraId="6A0AC99D" w14:textId="77777777" w:rsidR="00D31732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2.2.12.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3AE576E2" w14:textId="77777777" w:rsidR="00D31732" w:rsidRDefault="00D31732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Тач-экран для зоны с интерактивной инсталляцией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100E96B1" w14:textId="77777777" w:rsidR="00D31732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</w:t>
            </w:r>
            <w:r w:rsidRPr="00C951E1">
              <w:rPr>
                <w:rFonts w:ascii="Times New Roman" w:hAnsi="Times New Roman"/>
                <w:sz w:val="20"/>
              </w:rPr>
              <w:t xml:space="preserve">1 шт. </w:t>
            </w:r>
          </w:p>
          <w:p w14:paraId="1AB7CEEF" w14:textId="77777777" w:rsidR="00D31732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</w:t>
            </w:r>
            <w:r w:rsidRPr="00C951E1">
              <w:rPr>
                <w:rFonts w:ascii="Times New Roman" w:hAnsi="Times New Roman"/>
                <w:sz w:val="20"/>
              </w:rPr>
              <w:t xml:space="preserve">иагональ 32”. </w:t>
            </w:r>
          </w:p>
          <w:p w14:paraId="188A5701" w14:textId="77777777" w:rsidR="00D31732" w:rsidRPr="002C1824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951E1">
              <w:rPr>
                <w:rFonts w:ascii="Times New Roman" w:hAnsi="Times New Roman"/>
                <w:sz w:val="20"/>
                <w:lang w:val="en-US"/>
              </w:rPr>
              <w:t>Multi</w:t>
            </w:r>
            <w:r w:rsidRPr="002C1824">
              <w:rPr>
                <w:rFonts w:ascii="Times New Roman" w:hAnsi="Times New Roman"/>
                <w:sz w:val="20"/>
              </w:rPr>
              <w:t>-</w:t>
            </w:r>
            <w:r w:rsidRPr="00C951E1">
              <w:rPr>
                <w:rFonts w:ascii="Times New Roman" w:hAnsi="Times New Roman"/>
                <w:sz w:val="20"/>
                <w:lang w:val="en-US"/>
              </w:rPr>
              <w:t>Touch</w:t>
            </w:r>
            <w:r w:rsidRPr="002C1824">
              <w:rPr>
                <w:rFonts w:ascii="Times New Roman" w:hAnsi="Times New Roman"/>
                <w:sz w:val="20"/>
              </w:rPr>
              <w:t xml:space="preserve"> 32" </w:t>
            </w:r>
            <w:r w:rsidRPr="00C951E1">
              <w:rPr>
                <w:rFonts w:ascii="Times New Roman" w:hAnsi="Times New Roman"/>
                <w:sz w:val="20"/>
                <w:lang w:val="en-US"/>
              </w:rPr>
              <w:t>ORION</w:t>
            </w:r>
            <w:r w:rsidRPr="002C1824">
              <w:rPr>
                <w:rFonts w:ascii="Times New Roman" w:hAnsi="Times New Roman"/>
                <w:sz w:val="20"/>
              </w:rPr>
              <w:t xml:space="preserve"> </w:t>
            </w:r>
            <w:r w:rsidRPr="00C951E1">
              <w:rPr>
                <w:rFonts w:ascii="Times New Roman" w:hAnsi="Times New Roman"/>
                <w:sz w:val="20"/>
                <w:lang w:val="en-US"/>
              </w:rPr>
              <w:t>OLSK</w:t>
            </w:r>
            <w:r w:rsidRPr="002C1824">
              <w:rPr>
                <w:rFonts w:ascii="Times New Roman" w:hAnsi="Times New Roman"/>
                <w:sz w:val="20"/>
              </w:rPr>
              <w:t>-3250</w:t>
            </w:r>
            <w:r w:rsidRPr="00C951E1">
              <w:rPr>
                <w:rFonts w:ascii="Times New Roman" w:hAnsi="Times New Roman"/>
                <w:sz w:val="20"/>
                <w:lang w:val="en-US"/>
              </w:rPr>
              <w:t>LA</w:t>
            </w:r>
            <w:r w:rsidRPr="002C1824">
              <w:rPr>
                <w:rFonts w:ascii="Times New Roman" w:hAnsi="Times New Roman"/>
                <w:sz w:val="20"/>
              </w:rPr>
              <w:t xml:space="preserve"> </w:t>
            </w:r>
          </w:p>
          <w:p w14:paraId="0E389357" w14:textId="77777777" w:rsidR="00D31732" w:rsidRPr="002C1824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951E1">
              <w:rPr>
                <w:rFonts w:ascii="Times New Roman" w:hAnsi="Times New Roman"/>
                <w:sz w:val="20"/>
              </w:rPr>
              <w:t>Емкостный</w:t>
            </w:r>
            <w:r w:rsidRPr="002C1824">
              <w:rPr>
                <w:rFonts w:ascii="Times New Roman" w:hAnsi="Times New Roman"/>
                <w:sz w:val="20"/>
              </w:rPr>
              <w:t xml:space="preserve"> </w:t>
            </w:r>
          </w:p>
          <w:p w14:paraId="2B791925" w14:textId="77777777" w:rsidR="00D31732" w:rsidRPr="009120F1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951E1">
              <w:rPr>
                <w:rFonts w:ascii="Times New Roman" w:hAnsi="Times New Roman"/>
                <w:sz w:val="20"/>
                <w:lang w:val="en-US"/>
              </w:rPr>
              <w:t xml:space="preserve">12 </w:t>
            </w:r>
            <w:r w:rsidRPr="00C951E1">
              <w:rPr>
                <w:rFonts w:ascii="Times New Roman" w:hAnsi="Times New Roman"/>
                <w:sz w:val="20"/>
              </w:rPr>
              <w:t>касаний</w:t>
            </w:r>
          </w:p>
        </w:tc>
      </w:tr>
      <w:tr w:rsidR="00D31732" w:rsidRPr="009120F1" w14:paraId="210C07BF" w14:textId="77777777" w:rsidTr="00D31732">
        <w:trPr>
          <w:trHeight w:val="263"/>
        </w:trPr>
        <w:tc>
          <w:tcPr>
            <w:tcW w:w="766" w:type="dxa"/>
            <w:vMerge/>
            <w:shd w:val="clear" w:color="auto" w:fill="auto"/>
            <w:noWrap/>
            <w:vAlign w:val="center"/>
          </w:tcPr>
          <w:p w14:paraId="5817FE53" w14:textId="77777777" w:rsidR="00D31732" w:rsidRPr="009120F1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14:paraId="2B849A68" w14:textId="77777777" w:rsidR="00D31732" w:rsidRPr="009120F1" w:rsidRDefault="00D31732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Стойка для тач-экрана 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192462F9" w14:textId="77777777" w:rsidR="00D31732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</w:t>
            </w:r>
            <w:r w:rsidRPr="00C951E1">
              <w:rPr>
                <w:rFonts w:ascii="Times New Roman" w:hAnsi="Times New Roman"/>
                <w:sz w:val="20"/>
              </w:rPr>
              <w:t xml:space="preserve">1 шт. </w:t>
            </w:r>
          </w:p>
          <w:p w14:paraId="23F5A01C" w14:textId="77777777" w:rsidR="00D31732" w:rsidRPr="009120F1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</w:t>
            </w:r>
            <w:r w:rsidRPr="00C951E1">
              <w:rPr>
                <w:rFonts w:ascii="Times New Roman" w:hAnsi="Times New Roman"/>
                <w:sz w:val="20"/>
              </w:rPr>
              <w:t>ложен</w:t>
            </w:r>
            <w:r>
              <w:rPr>
                <w:rFonts w:ascii="Times New Roman" w:hAnsi="Times New Roman"/>
                <w:sz w:val="20"/>
              </w:rPr>
              <w:t>а</w:t>
            </w:r>
            <w:r w:rsidRPr="00C951E1">
              <w:rPr>
                <w:rFonts w:ascii="Times New Roman" w:hAnsi="Times New Roman"/>
                <w:sz w:val="20"/>
              </w:rPr>
              <w:t xml:space="preserve"> из реек, под покраску в светло-серый цвет. Цвет согласовывается отдельно с Заказчиком.</w:t>
            </w:r>
          </w:p>
        </w:tc>
      </w:tr>
      <w:tr w:rsidR="00D31732" w:rsidRPr="009120F1" w14:paraId="42C2438E" w14:textId="77777777" w:rsidTr="00D31732">
        <w:trPr>
          <w:trHeight w:val="263"/>
        </w:trPr>
        <w:tc>
          <w:tcPr>
            <w:tcW w:w="766" w:type="dxa"/>
            <w:vMerge/>
            <w:shd w:val="clear" w:color="auto" w:fill="auto"/>
            <w:noWrap/>
            <w:vAlign w:val="center"/>
          </w:tcPr>
          <w:p w14:paraId="6591FF5A" w14:textId="77777777" w:rsidR="00D31732" w:rsidRPr="009120F1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14:paraId="2CFE1F26" w14:textId="77777777" w:rsidR="00D31732" w:rsidRDefault="00D31732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ТВ-панели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737A44A3" w14:textId="77777777" w:rsidR="005C4966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Количество: 8 шт. </w:t>
            </w:r>
          </w:p>
          <w:p w14:paraId="6BB60451" w14:textId="72BDBDB1" w:rsidR="005C4966" w:rsidRDefault="005C4966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Диагональ 85</w:t>
            </w:r>
            <w:r w:rsidRPr="00C951E1">
              <w:rPr>
                <w:rFonts w:ascii="Times New Roman" w:hAnsi="Times New Roman"/>
                <w:sz w:val="20"/>
              </w:rPr>
              <w:t>”</w:t>
            </w:r>
            <w:r>
              <w:rPr>
                <w:rFonts w:ascii="Times New Roman" w:hAnsi="Times New Roman"/>
                <w:sz w:val="20"/>
              </w:rPr>
              <w:t>: 1 шт.</w:t>
            </w:r>
          </w:p>
          <w:p w14:paraId="7B430EB1" w14:textId="77777777" w:rsidR="005C4966" w:rsidRDefault="005C4966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Диагональ 60</w:t>
            </w:r>
            <w:r w:rsidRPr="00C951E1">
              <w:rPr>
                <w:rFonts w:ascii="Times New Roman" w:hAnsi="Times New Roman"/>
                <w:sz w:val="20"/>
              </w:rPr>
              <w:t>”</w:t>
            </w:r>
            <w:r>
              <w:rPr>
                <w:rFonts w:ascii="Times New Roman" w:hAnsi="Times New Roman"/>
                <w:sz w:val="20"/>
              </w:rPr>
              <w:t>: 3 шт.</w:t>
            </w:r>
          </w:p>
          <w:p w14:paraId="5FCDF325" w14:textId="2CCEEE7C" w:rsidR="005C4966" w:rsidRDefault="005C4966" w:rsidP="005C496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Диагональ 50</w:t>
            </w:r>
            <w:r w:rsidRPr="00C951E1">
              <w:rPr>
                <w:rFonts w:ascii="Times New Roman" w:hAnsi="Times New Roman"/>
                <w:sz w:val="20"/>
              </w:rPr>
              <w:t>”</w:t>
            </w:r>
            <w:r>
              <w:rPr>
                <w:rFonts w:ascii="Times New Roman" w:hAnsi="Times New Roman"/>
                <w:sz w:val="20"/>
              </w:rPr>
              <w:t>: 2 шт.</w:t>
            </w:r>
          </w:p>
          <w:p w14:paraId="7AF5BEEF" w14:textId="6662B2D5" w:rsidR="005C4966" w:rsidRDefault="005C4966" w:rsidP="005C496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Диагональ 43</w:t>
            </w:r>
            <w:r w:rsidRPr="00C951E1">
              <w:rPr>
                <w:rFonts w:ascii="Times New Roman" w:hAnsi="Times New Roman"/>
                <w:sz w:val="20"/>
              </w:rPr>
              <w:t>”</w:t>
            </w:r>
            <w:r>
              <w:rPr>
                <w:rFonts w:ascii="Times New Roman" w:hAnsi="Times New Roman"/>
                <w:sz w:val="20"/>
              </w:rPr>
              <w:t>: 2 шт.</w:t>
            </w:r>
          </w:p>
          <w:p w14:paraId="2BFDCD85" w14:textId="751EF841" w:rsidR="00D31732" w:rsidRDefault="005C4966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</w:t>
            </w:r>
            <w:r w:rsidR="00D31732" w:rsidRPr="00B328D3">
              <w:rPr>
                <w:rFonts w:ascii="Times New Roman" w:hAnsi="Times New Roman"/>
                <w:sz w:val="20"/>
              </w:rPr>
              <w:t>идеоконтент для ТВ панелей с этапами развития Тульской области обеспечивается Заказчиком.</w:t>
            </w:r>
          </w:p>
        </w:tc>
      </w:tr>
      <w:tr w:rsidR="00D31732" w:rsidRPr="009120F1" w14:paraId="221BEA19" w14:textId="77777777" w:rsidTr="00D31732">
        <w:trPr>
          <w:trHeight w:val="263"/>
        </w:trPr>
        <w:tc>
          <w:tcPr>
            <w:tcW w:w="766" w:type="dxa"/>
            <w:vMerge/>
            <w:shd w:val="clear" w:color="auto" w:fill="auto"/>
            <w:noWrap/>
            <w:vAlign w:val="center"/>
          </w:tcPr>
          <w:p w14:paraId="31A66911" w14:textId="77777777" w:rsidR="00D31732" w:rsidRPr="009120F1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14:paraId="581979C8" w14:textId="77777777" w:rsidR="00D31732" w:rsidRDefault="00D31732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программного обеспечения для тач-экрана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6461C7DE" w14:textId="77777777" w:rsidR="00D31732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разрабатывает программное обеспечение для тач-экрана.</w:t>
            </w:r>
          </w:p>
          <w:p w14:paraId="163D842A" w14:textId="77777777" w:rsidR="00D31732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Программное обеспечение должно позволять при нажатии кнопки в диалоговом меню выбрать один из годов развития ОЭЗ «Узловая» (2016-2026 гг. включительно).</w:t>
            </w:r>
          </w:p>
          <w:p w14:paraId="5104040B" w14:textId="77777777" w:rsidR="00D31732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При нажатии должна загораться соответствующая кнопка с годом на стене в интерактивной зоне, после чего запускается контент на ТВ-панели. Контент для ТВ-панелей предоставляется Заказчиком Исполнителю.</w:t>
            </w:r>
          </w:p>
        </w:tc>
      </w:tr>
      <w:tr w:rsidR="00C951E1" w14:paraId="50541C70" w14:textId="77777777" w:rsidTr="00D31732">
        <w:trPr>
          <w:trHeight w:val="637"/>
        </w:trPr>
        <w:tc>
          <w:tcPr>
            <w:tcW w:w="766" w:type="dxa"/>
            <w:shd w:val="clear" w:color="auto" w:fill="auto"/>
            <w:noWrap/>
            <w:vAlign w:val="center"/>
          </w:tcPr>
          <w:p w14:paraId="23F07B3A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2.2.13.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5BB4381C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Система рециркуляции воздуха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2BD9746C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</w:t>
            </w:r>
          </w:p>
        </w:tc>
      </w:tr>
      <w:tr w:rsidR="00C951E1" w14:paraId="4794FC71" w14:textId="77777777" w:rsidTr="00D31732">
        <w:trPr>
          <w:trHeight w:val="637"/>
        </w:trPr>
        <w:tc>
          <w:tcPr>
            <w:tcW w:w="766" w:type="dxa"/>
            <w:shd w:val="clear" w:color="auto" w:fill="auto"/>
            <w:noWrap/>
            <w:vAlign w:val="center"/>
          </w:tcPr>
          <w:p w14:paraId="45D3E049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2.2.14.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6C502410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Санитайзер с расходными материалами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598467F5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 шт.</w:t>
            </w:r>
          </w:p>
        </w:tc>
      </w:tr>
      <w:tr w:rsidR="00C951E1" w14:paraId="5E508CFE" w14:textId="77777777" w:rsidTr="00D31732">
        <w:trPr>
          <w:trHeight w:val="529"/>
        </w:trPr>
        <w:tc>
          <w:tcPr>
            <w:tcW w:w="766" w:type="dxa"/>
            <w:vMerge w:val="restart"/>
            <w:shd w:val="clear" w:color="auto" w:fill="auto"/>
            <w:noWrap/>
            <w:vAlign w:val="center"/>
          </w:tcPr>
          <w:p w14:paraId="39A55E1B" w14:textId="77777777" w:rsidR="00C951E1" w:rsidRDefault="00C951E1" w:rsidP="00D3173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2.2.15.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18181098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Столы для лаунж зоны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6E416870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 шт. Черного или серебристого цвета. Цвет и форма согласовываются отдельно с Заказчиком</w:t>
            </w:r>
          </w:p>
        </w:tc>
      </w:tr>
      <w:tr w:rsidR="00C951E1" w14:paraId="2386E5DB" w14:textId="77777777" w:rsidTr="00D31732">
        <w:trPr>
          <w:trHeight w:val="675"/>
        </w:trPr>
        <w:tc>
          <w:tcPr>
            <w:tcW w:w="766" w:type="dxa"/>
            <w:vMerge/>
            <w:shd w:val="clear" w:color="auto" w:fill="auto"/>
            <w:noWrap/>
            <w:vAlign w:val="center"/>
          </w:tcPr>
          <w:p w14:paraId="533DD34D" w14:textId="77777777" w:rsidR="00C951E1" w:rsidRDefault="00C951E1" w:rsidP="00D3173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14:paraId="05E00173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Кресла для лаунж зоны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7DA44F66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Не менее 6 штук размером не менее 500*500 мм (ширина*высота). Обивка и материал: искусственная кожа или текстиль, цвет кремовый или белый. Размер: не менее 500*500 мм (ширина*высота) </w:t>
            </w:r>
          </w:p>
        </w:tc>
      </w:tr>
      <w:tr w:rsidR="00C951E1" w14:paraId="0C6B4341" w14:textId="77777777" w:rsidTr="00D31732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092CC852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2.2.16.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160DA964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Стойки для подписания соглашений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25280C44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 шт. Каждая оснащена проводным микрофоном. Должна быть предусмотрена возможность изменения количества стоек (с 2 до 3 и наоборот, в зависимости от числа подписантов).</w:t>
            </w:r>
          </w:p>
        </w:tc>
      </w:tr>
      <w:tr w:rsidR="00C951E1" w14:paraId="6738B461" w14:textId="77777777" w:rsidTr="00D31732">
        <w:trPr>
          <w:trHeight w:val="460"/>
        </w:trPr>
        <w:tc>
          <w:tcPr>
            <w:tcW w:w="766" w:type="dxa"/>
            <w:vMerge w:val="restart"/>
            <w:shd w:val="clear" w:color="auto" w:fill="auto"/>
            <w:noWrap/>
            <w:vAlign w:val="center"/>
          </w:tcPr>
          <w:p w14:paraId="09FFD116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2.2.17.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3604DC82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Стойка ресепшн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738C44C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Стойка, стилизованная согласно дизайн-проекту. Размер, цвет и форма согласовываются отдельно с Заказчиком.</w:t>
            </w:r>
          </w:p>
        </w:tc>
      </w:tr>
      <w:tr w:rsidR="00C951E1" w14:paraId="0483BF12" w14:textId="77777777" w:rsidTr="00D31732">
        <w:trPr>
          <w:trHeight w:val="565"/>
        </w:trPr>
        <w:tc>
          <w:tcPr>
            <w:tcW w:w="766" w:type="dxa"/>
            <w:vMerge/>
            <w:shd w:val="clear" w:color="auto" w:fill="auto"/>
            <w:noWrap/>
            <w:vAlign w:val="center"/>
          </w:tcPr>
          <w:p w14:paraId="056CDEC2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14:paraId="3CAA7312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Барные стулья для стойки ресепшн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720D5506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2 шт. Цвет и форма согласовываются отдельно с Заказчиком.</w:t>
            </w:r>
          </w:p>
        </w:tc>
      </w:tr>
      <w:tr w:rsidR="00C951E1" w14:paraId="42A521BF" w14:textId="77777777" w:rsidTr="00D31732">
        <w:trPr>
          <w:trHeight w:val="507"/>
        </w:trPr>
        <w:tc>
          <w:tcPr>
            <w:tcW w:w="766" w:type="dxa"/>
            <w:shd w:val="clear" w:color="auto" w:fill="auto"/>
            <w:noWrap/>
            <w:vAlign w:val="center"/>
          </w:tcPr>
          <w:p w14:paraId="4D45BAA1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2.2.18.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071588F6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ЖК панель для переговорной комнаты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769E2793" w14:textId="218C3D4B" w:rsidR="009C73C7" w:rsidRDefault="009C73C7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1 шт</w:t>
            </w:r>
          </w:p>
          <w:p w14:paraId="6033EA01" w14:textId="00B68F25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Диагональ: 65 дюймов</w:t>
            </w:r>
          </w:p>
        </w:tc>
      </w:tr>
      <w:tr w:rsidR="00C951E1" w14:paraId="13F03593" w14:textId="77777777" w:rsidTr="00D31732">
        <w:trPr>
          <w:trHeight w:val="531"/>
        </w:trPr>
        <w:tc>
          <w:tcPr>
            <w:tcW w:w="766" w:type="dxa"/>
            <w:shd w:val="clear" w:color="auto" w:fill="auto"/>
            <w:noWrap/>
            <w:vAlign w:val="center"/>
          </w:tcPr>
          <w:p w14:paraId="540C801E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2.2.19.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7E9BCFAB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Напольная вешалка для переговорной комнаты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3A7ACBFB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1 шт. Цвет и форма согласовываются отдельно с Заказчиком.</w:t>
            </w:r>
          </w:p>
        </w:tc>
      </w:tr>
      <w:tr w:rsidR="00C951E1" w14:paraId="3927D2E2" w14:textId="77777777" w:rsidTr="00D31732">
        <w:trPr>
          <w:trHeight w:val="556"/>
        </w:trPr>
        <w:tc>
          <w:tcPr>
            <w:tcW w:w="766" w:type="dxa"/>
            <w:shd w:val="clear" w:color="auto" w:fill="auto"/>
            <w:noWrap/>
            <w:vAlign w:val="center"/>
          </w:tcPr>
          <w:p w14:paraId="014416A2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2.2.20.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2C24EA3E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Рабочий стол для подсобного помещения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1F3B1881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2 шт.</w:t>
            </w:r>
          </w:p>
        </w:tc>
      </w:tr>
      <w:tr w:rsidR="00C951E1" w14:paraId="57E8599B" w14:textId="77777777" w:rsidTr="00D31732">
        <w:trPr>
          <w:trHeight w:val="580"/>
        </w:trPr>
        <w:tc>
          <w:tcPr>
            <w:tcW w:w="766" w:type="dxa"/>
            <w:shd w:val="clear" w:color="auto" w:fill="auto"/>
            <w:noWrap/>
            <w:vAlign w:val="center"/>
          </w:tcPr>
          <w:p w14:paraId="47D20B45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2.2.21.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60072C15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Стеллаж для оборудования в подсобное помещение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0E330F8D" w14:textId="2FF82DE8" w:rsidR="00C951E1" w:rsidRDefault="00D31732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</w:t>
            </w:r>
            <w:r w:rsidR="00C951E1">
              <w:rPr>
                <w:rFonts w:ascii="Times New Roman" w:hAnsi="Times New Roman"/>
                <w:sz w:val="20"/>
              </w:rPr>
              <w:t>3 шт.</w:t>
            </w:r>
          </w:p>
        </w:tc>
      </w:tr>
      <w:tr w:rsidR="00C951E1" w:rsidRPr="00B328D3" w14:paraId="4821DDA4" w14:textId="77777777" w:rsidTr="00D31732">
        <w:trPr>
          <w:trHeight w:val="282"/>
        </w:trPr>
        <w:tc>
          <w:tcPr>
            <w:tcW w:w="766" w:type="dxa"/>
            <w:vMerge w:val="restart"/>
            <w:shd w:val="clear" w:color="auto" w:fill="auto"/>
            <w:noWrap/>
            <w:vAlign w:val="center"/>
          </w:tcPr>
          <w:p w14:paraId="07C270CB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2.2.22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496DDB49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Экран для интерактивной игры 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16825A8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328D3">
              <w:rPr>
                <w:rFonts w:ascii="Times New Roman" w:hAnsi="Times New Roman"/>
                <w:sz w:val="20"/>
              </w:rPr>
              <w:t xml:space="preserve">Количество: 2 </w:t>
            </w:r>
            <w:r>
              <w:rPr>
                <w:rFonts w:ascii="Times New Roman" w:hAnsi="Times New Roman"/>
                <w:sz w:val="20"/>
              </w:rPr>
              <w:t>шт</w:t>
            </w:r>
            <w:r w:rsidRPr="00B328D3">
              <w:rPr>
                <w:rFonts w:ascii="Times New Roman" w:hAnsi="Times New Roman"/>
                <w:sz w:val="20"/>
              </w:rPr>
              <w:t xml:space="preserve">. </w:t>
            </w:r>
          </w:p>
          <w:p w14:paraId="21D8EE07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Диагональ </w:t>
            </w:r>
            <w:r w:rsidRPr="00B328D3">
              <w:rPr>
                <w:rFonts w:ascii="Times New Roman" w:hAnsi="Times New Roman"/>
                <w:sz w:val="20"/>
              </w:rPr>
              <w:t>65"</w:t>
            </w:r>
          </w:p>
          <w:p w14:paraId="1A30405D" w14:textId="77777777" w:rsidR="00C951E1" w:rsidRPr="00B328D3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328D3">
              <w:rPr>
                <w:rFonts w:ascii="Times New Roman" w:hAnsi="Times New Roman"/>
                <w:sz w:val="20"/>
                <w:lang w:val="en-US"/>
              </w:rPr>
              <w:t>Samsung</w:t>
            </w:r>
            <w:r w:rsidRPr="00B328D3">
              <w:rPr>
                <w:rFonts w:ascii="Times New Roman" w:hAnsi="Times New Roman"/>
                <w:sz w:val="20"/>
              </w:rPr>
              <w:t xml:space="preserve"> (</w:t>
            </w:r>
            <w:r w:rsidRPr="00B328D3">
              <w:rPr>
                <w:rFonts w:ascii="Times New Roman" w:hAnsi="Times New Roman"/>
                <w:sz w:val="20"/>
                <w:lang w:val="en-US"/>
              </w:rPr>
              <w:t>UHD</w:t>
            </w:r>
            <w:r w:rsidRPr="00B328D3">
              <w:rPr>
                <w:rFonts w:ascii="Times New Roman" w:hAnsi="Times New Roman"/>
                <w:sz w:val="20"/>
              </w:rPr>
              <w:t>)(4</w:t>
            </w:r>
            <w:r w:rsidRPr="00B328D3">
              <w:rPr>
                <w:rFonts w:ascii="Times New Roman" w:hAnsi="Times New Roman"/>
                <w:sz w:val="20"/>
                <w:lang w:val="en-US"/>
              </w:rPr>
              <w:t>K</w:t>
            </w:r>
            <w:r w:rsidRPr="00B328D3">
              <w:rPr>
                <w:rFonts w:ascii="Times New Roman" w:hAnsi="Times New Roman"/>
                <w:sz w:val="20"/>
              </w:rPr>
              <w:t>)</w:t>
            </w:r>
          </w:p>
        </w:tc>
      </w:tr>
      <w:tr w:rsidR="00C951E1" w:rsidRPr="00B328D3" w14:paraId="26835E35" w14:textId="77777777" w:rsidTr="00D31732">
        <w:trPr>
          <w:trHeight w:val="281"/>
        </w:trPr>
        <w:tc>
          <w:tcPr>
            <w:tcW w:w="766" w:type="dxa"/>
            <w:vMerge/>
            <w:shd w:val="clear" w:color="auto" w:fill="auto"/>
            <w:noWrap/>
            <w:vAlign w:val="center"/>
          </w:tcPr>
          <w:p w14:paraId="5640BCB6" w14:textId="77777777" w:rsidR="00C951E1" w:rsidRPr="00B328D3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14:paraId="0C946DAF" w14:textId="77777777" w:rsidR="00C951E1" w:rsidRPr="00B328D3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Комплект стоек с джойстиками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354084B4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328D3">
              <w:rPr>
                <w:rFonts w:ascii="Times New Roman" w:hAnsi="Times New Roman"/>
                <w:sz w:val="20"/>
              </w:rPr>
              <w:t xml:space="preserve">Количество: </w:t>
            </w:r>
            <w:r>
              <w:rPr>
                <w:rFonts w:ascii="Times New Roman" w:hAnsi="Times New Roman"/>
                <w:sz w:val="20"/>
              </w:rPr>
              <w:t xml:space="preserve">2 шт. </w:t>
            </w:r>
          </w:p>
          <w:p w14:paraId="072FB4BA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Стойка сложена из реек под покраску в светло-серый цвет. </w:t>
            </w:r>
            <w:r w:rsidRPr="00B328D3">
              <w:rPr>
                <w:rFonts w:ascii="Times New Roman" w:hAnsi="Times New Roman"/>
                <w:sz w:val="20"/>
              </w:rPr>
              <w:t>Цвет согласовываются отдельно с Заказчиком.</w:t>
            </w:r>
          </w:p>
          <w:p w14:paraId="4C34F40C" w14:textId="77777777" w:rsidR="00C951E1" w:rsidRPr="00B328D3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Форма и цвет джойстиков </w:t>
            </w:r>
            <w:r w:rsidRPr="001D4509">
              <w:rPr>
                <w:rFonts w:ascii="Times New Roman" w:hAnsi="Times New Roman"/>
                <w:sz w:val="20"/>
              </w:rPr>
              <w:t>согласовываются отдельно с Заказчиком.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Pr="001D4509">
              <w:rPr>
                <w:rFonts w:ascii="Times New Roman" w:hAnsi="Times New Roman"/>
                <w:sz w:val="20"/>
              </w:rPr>
              <w:t>Разработка контента и ПО обеспечивается Исполнителем и согласовывается отдельно с Заказчиком.</w:t>
            </w:r>
          </w:p>
        </w:tc>
      </w:tr>
      <w:tr w:rsidR="00C951E1" w:rsidRPr="00B328D3" w14:paraId="75FF06DA" w14:textId="77777777" w:rsidTr="00D31732">
        <w:trPr>
          <w:trHeight w:val="281"/>
        </w:trPr>
        <w:tc>
          <w:tcPr>
            <w:tcW w:w="766" w:type="dxa"/>
            <w:vMerge/>
            <w:shd w:val="clear" w:color="auto" w:fill="auto"/>
            <w:noWrap/>
            <w:vAlign w:val="center"/>
          </w:tcPr>
          <w:p w14:paraId="18C1D5AC" w14:textId="77777777" w:rsidR="00C951E1" w:rsidRPr="00B328D3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14:paraId="5F2EE6B9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программного обеспечения для интерактивной игры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25562CBD" w14:textId="77777777" w:rsidR="00C951E1" w:rsidRPr="00B328D3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разрабатывает программное обеспечение для интерактивной игры, которое позволяется посетителю управлять интерактивной «змейкой» на одном из двух экранов посредством джойстика.</w:t>
            </w:r>
          </w:p>
        </w:tc>
      </w:tr>
      <w:tr w:rsidR="00C951E1" w14:paraId="3D1C8C69" w14:textId="77777777" w:rsidTr="00D31732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53B6E23D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2A12208B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Аккредитационные расходы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14773AE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951E1" w14:paraId="4254F1DB" w14:textId="77777777" w:rsidTr="00D31732">
        <w:trPr>
          <w:trHeight w:val="810"/>
        </w:trPr>
        <w:tc>
          <w:tcPr>
            <w:tcW w:w="766" w:type="dxa"/>
            <w:shd w:val="clear" w:color="auto" w:fill="auto"/>
            <w:noWrap/>
            <w:vAlign w:val="center"/>
          </w:tcPr>
          <w:p w14:paraId="0B436AB8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3461CEC4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2745F857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 </w:t>
            </w:r>
          </w:p>
        </w:tc>
      </w:tr>
      <w:tr w:rsidR="00C951E1" w14:paraId="3363875F" w14:textId="77777777" w:rsidTr="00FD5B76">
        <w:trPr>
          <w:trHeight w:val="566"/>
        </w:trPr>
        <w:tc>
          <w:tcPr>
            <w:tcW w:w="766" w:type="dxa"/>
            <w:shd w:val="clear" w:color="auto" w:fill="auto"/>
            <w:noWrap/>
            <w:vAlign w:val="center"/>
          </w:tcPr>
          <w:p w14:paraId="4FCF26A4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3.1.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590A3160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Услуги по обслуживанию выставочной экспозиции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77151AD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14:paraId="7FB4C588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Реализация Выставочной экспозиции Заказчика также предполагает наличие технического персонала, который постоянно находится на территории Выставочной экспозиции в течение всего времени проведения Мероприятия и подготовительных мероприятий:</w:t>
            </w:r>
          </w:p>
          <w:p w14:paraId="550B0198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Функционал технического персонала: </w:t>
            </w:r>
          </w:p>
          <w:p w14:paraId="2249028E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14:paraId="65F3CF5C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обеспечение бесперебойной демонстрации мультимедийного интерактивного контента на экранах Стенда. </w:t>
            </w:r>
          </w:p>
          <w:p w14:paraId="5566EB17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наличие на стенде технических специалистов в период проведения мероприятия:</w:t>
            </w:r>
          </w:p>
          <w:p w14:paraId="6855B60F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3-5 июня 2026 года (включительно): с 8:00 до 20:00</w:t>
            </w:r>
          </w:p>
          <w:p w14:paraId="3B363C16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6 июня 2026 года: с 8:00 до 18:00</w:t>
            </w:r>
          </w:p>
          <w:p w14:paraId="2AABDB48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Состав технического персонала:</w:t>
            </w:r>
          </w:p>
          <w:p w14:paraId="1E0810FB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звукорежиссер – 1 чел., </w:t>
            </w:r>
          </w:p>
          <w:p w14:paraId="36802D06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 xml:space="preserve">-специалист по мультимедийному оборудованию – 1 чел., </w:t>
            </w:r>
          </w:p>
          <w:p w14:paraId="77043686" w14:textId="22865EE2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электрик/монтажник – 1 чел.</w:t>
            </w:r>
          </w:p>
          <w:p w14:paraId="77AC9881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951E1" w14:paraId="273BD626" w14:textId="77777777" w:rsidTr="00D31732">
        <w:trPr>
          <w:trHeight w:val="870"/>
        </w:trPr>
        <w:tc>
          <w:tcPr>
            <w:tcW w:w="766" w:type="dxa"/>
            <w:shd w:val="clear" w:color="auto" w:fill="auto"/>
            <w:noWrap/>
            <w:vAlign w:val="center"/>
          </w:tcPr>
          <w:p w14:paraId="0C4D20C1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3.2.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05EE4C68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Уборка выставочной экспозиции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074A841B" w14:textId="37D86A82" w:rsidR="00FD5B76" w:rsidRDefault="00FD5B76" w:rsidP="00FD5B7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41F3D">
              <w:rPr>
                <w:rFonts w:ascii="Times New Roman" w:hAnsi="Times New Roman"/>
                <w:sz w:val="20"/>
              </w:rPr>
              <w:t xml:space="preserve">Исполнитель обеспечивает генеральную уборку Выставочной экспозиции после проведения монтажных и демонтажных </w:t>
            </w:r>
            <w:r>
              <w:rPr>
                <w:rFonts w:ascii="Times New Roman" w:hAnsi="Times New Roman"/>
                <w:sz w:val="20"/>
              </w:rPr>
              <w:t>работ</w:t>
            </w:r>
            <w:r w:rsidRPr="00C41F3D">
              <w:rPr>
                <w:rFonts w:ascii="Times New Roman" w:hAnsi="Times New Roman"/>
                <w:sz w:val="20"/>
              </w:rPr>
              <w:t xml:space="preserve">.  </w:t>
            </w:r>
          </w:p>
          <w:p w14:paraId="50BABC0D" w14:textId="77777777" w:rsidR="00FD5B76" w:rsidRDefault="00FD5B76" w:rsidP="00FD5B7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уборку Выставочной экспозиции в течение всего времени проведения в период с 3 по 6 июня 2026. </w:t>
            </w:r>
          </w:p>
          <w:p w14:paraId="26CD1A10" w14:textId="77777777" w:rsidR="00FD5B76" w:rsidRDefault="00FD5B76" w:rsidP="00FD5B7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необходимое количество мусорных корзин, а также проводит все работы по уборке Выставочной экспозиции в течение всего времени проведения Мероприятия. Под уборкой Выставочной экспозиции понимается поддержание чистоты и аккуратного вида всех поверхностей Выставочной экспозиции, оборудования, мебели и т.д., своевременная уборка и вывоз мусора.</w:t>
            </w:r>
          </w:p>
          <w:p w14:paraId="46F10439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FD5B76" w14:paraId="5EC45B82" w14:textId="77777777" w:rsidTr="00D31732">
        <w:trPr>
          <w:trHeight w:val="870"/>
        </w:trPr>
        <w:tc>
          <w:tcPr>
            <w:tcW w:w="766" w:type="dxa"/>
            <w:shd w:val="clear" w:color="auto" w:fill="auto"/>
            <w:noWrap/>
            <w:vAlign w:val="center"/>
          </w:tcPr>
          <w:p w14:paraId="63006BF3" w14:textId="4E74A703" w:rsidR="00FD5B76" w:rsidRDefault="00FD5B76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3.3.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223A2B49" w14:textId="0DD94113" w:rsidR="00FD5B76" w:rsidRDefault="00FD5B76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Услуги по работе хостес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434E0ACE" w14:textId="60B5DF60" w:rsidR="00FD5B76" w:rsidRDefault="00FD5B76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3 чел.</w:t>
            </w:r>
          </w:p>
          <w:p w14:paraId="3C4749C1" w14:textId="16692197" w:rsidR="00FD5B76" w:rsidRDefault="00FD5B76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Функционал:</w:t>
            </w:r>
          </w:p>
          <w:p w14:paraId="3DC243F5" w14:textId="5A3A5AFF" w:rsidR="00FD5B76" w:rsidRDefault="00FD5B76" w:rsidP="00FD5B7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</w:t>
            </w:r>
            <w:r w:rsidRPr="00FD5B76">
              <w:rPr>
                <w:rFonts w:ascii="Times New Roman" w:hAnsi="Times New Roman"/>
                <w:sz w:val="20"/>
              </w:rPr>
              <w:t>Консультирование гостей мероприятия об основных направлениях развития Тульской области, а также о зонах в рамках выставочной экспозиции Тульской области на русском и на английском языках;</w:t>
            </w:r>
          </w:p>
          <w:p w14:paraId="575EA46B" w14:textId="77777777" w:rsidR="00FD5B76" w:rsidRDefault="00FD5B76" w:rsidP="00FD5B7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</w:t>
            </w:r>
            <w:r w:rsidRPr="00FD5B76">
              <w:rPr>
                <w:rFonts w:ascii="Times New Roman" w:hAnsi="Times New Roman"/>
                <w:sz w:val="20"/>
              </w:rPr>
              <w:t>Проведение церемоний подписания соглашений, а также участие в передаче папок во время проведения церемоний.</w:t>
            </w:r>
          </w:p>
          <w:p w14:paraId="09438632" w14:textId="77777777" w:rsidR="00FD5B76" w:rsidRDefault="00FD5B76" w:rsidP="00FD5B7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D5B76">
              <w:rPr>
                <w:rFonts w:ascii="Times New Roman" w:hAnsi="Times New Roman"/>
                <w:sz w:val="20"/>
              </w:rPr>
              <w:t>Требования к персоналу: женский пол, знание английского языка, размер</w:t>
            </w:r>
            <w:r w:rsidR="00A320F7">
              <w:rPr>
                <w:rFonts w:ascii="Times New Roman" w:hAnsi="Times New Roman"/>
                <w:sz w:val="20"/>
              </w:rPr>
              <w:t xml:space="preserve"> одежды:</w:t>
            </w:r>
            <w:r w:rsidRPr="00FD5B76">
              <w:rPr>
                <w:rFonts w:ascii="Times New Roman" w:hAnsi="Times New Roman"/>
                <w:sz w:val="20"/>
              </w:rPr>
              <w:t xml:space="preserve"> XS-S.</w:t>
            </w:r>
          </w:p>
          <w:p w14:paraId="2C9B597A" w14:textId="3540B1B9" w:rsidR="00A320F7" w:rsidRDefault="00A320F7" w:rsidP="00FD5B7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Форма одежды: официально-деловой стиль. Одежда для хостес предоставляется Исполнителем и согласуется с Заказчиком.</w:t>
            </w:r>
          </w:p>
        </w:tc>
      </w:tr>
      <w:tr w:rsidR="00C951E1" w14:paraId="5FB5812F" w14:textId="77777777" w:rsidTr="00D31732">
        <w:trPr>
          <w:trHeight w:val="1133"/>
        </w:trPr>
        <w:tc>
          <w:tcPr>
            <w:tcW w:w="766" w:type="dxa"/>
            <w:shd w:val="clear" w:color="auto" w:fill="auto"/>
            <w:noWrap/>
            <w:vAlign w:val="center"/>
          </w:tcPr>
          <w:p w14:paraId="3D9348AC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5657B24B" w14:textId="77777777" w:rsidR="00C951E1" w:rsidRDefault="00C951E1" w:rsidP="00D317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7D5FCFD8" w14:textId="77777777" w:rsidR="00C951E1" w:rsidRDefault="00C951E1" w:rsidP="00D3173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своими силами утилизацию бытовых и крупногабаритных твердых коммунальных отходов в соответствии с действующим законодательством.</w:t>
            </w:r>
          </w:p>
        </w:tc>
      </w:tr>
    </w:tbl>
    <w:p w14:paraId="429C09C9" w14:textId="77777777" w:rsidR="005D438C" w:rsidRDefault="005D438C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  <w:sectPr w:rsidR="005D438C">
          <w:headerReference w:type="default" r:id="rId19"/>
          <w:pgSz w:w="16848" w:h="11908" w:orient="landscape"/>
          <w:pgMar w:top="1417" w:right="850" w:bottom="567" w:left="850" w:header="720" w:footer="720" w:gutter="0"/>
          <w:cols w:space="720"/>
          <w:docGrid w:linePitch="360"/>
        </w:sectPr>
      </w:pPr>
    </w:p>
    <w:p w14:paraId="77303251" w14:textId="77777777" w:rsidR="005D438C" w:rsidRDefault="0027196A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lastRenderedPageBreak/>
        <w:t>Обязанности Исполнителя</w:t>
      </w:r>
    </w:p>
    <w:p w14:paraId="0F074683" w14:textId="77777777" w:rsidR="005D438C" w:rsidRDefault="0027196A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Исполнитель обеспечивает:</w:t>
      </w:r>
    </w:p>
    <w:p w14:paraId="2528D773" w14:textId="7D81F893"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 (на телефон Исполнителя +79…. ,  направленное через мессенджеры </w:t>
      </w:r>
      <w:r w:rsidR="00615DB5">
        <w:rPr>
          <w:rFonts w:ascii="PT Astra Serif" w:hAnsi="PT Astra Serif"/>
          <w:sz w:val="24"/>
          <w:lang w:val="en-US"/>
        </w:rPr>
        <w:t>Max</w:t>
      </w:r>
      <w:r>
        <w:rPr>
          <w:rFonts w:ascii="PT Astra Serif" w:hAnsi="PT Astra Serif"/>
          <w:sz w:val="24"/>
        </w:rPr>
        <w:t>, Telegram и т.д.), в том числе устной включая выходные и праздничные дни, произвести ремонт или замену бракованного (сломанного) элемента оформления Выставочной экспозиции;</w:t>
      </w:r>
    </w:p>
    <w:p w14:paraId="2458C47C" w14:textId="62BDB8F5" w:rsidR="005D438C" w:rsidRPr="00FD5B76" w:rsidRDefault="0027196A" w:rsidP="00FD5B76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Аккредитацию персонала Исполнителя на Мероприятие – в установленные Оператором сроки; </w:t>
      </w:r>
    </w:p>
    <w:p w14:paraId="7C768A15" w14:textId="4757D9EE"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Противопожарн</w:t>
      </w:r>
      <w:r w:rsidR="005C4966">
        <w:rPr>
          <w:rFonts w:ascii="PT Astra Serif" w:hAnsi="PT Astra Serif"/>
          <w:sz w:val="24"/>
        </w:rPr>
        <w:t>ое</w:t>
      </w:r>
      <w:r>
        <w:rPr>
          <w:rFonts w:ascii="PT Astra Serif" w:hAnsi="PT Astra Serif"/>
          <w:sz w:val="24"/>
        </w:rPr>
        <w:t xml:space="preserve"> обслу</w:t>
      </w:r>
      <w:r w:rsidR="005C4966">
        <w:rPr>
          <w:rFonts w:ascii="PT Astra Serif" w:hAnsi="PT Astra Serif"/>
          <w:sz w:val="24"/>
        </w:rPr>
        <w:t>живание</w:t>
      </w:r>
      <w:r>
        <w:rPr>
          <w:rFonts w:ascii="PT Astra Serif" w:hAnsi="PT Astra Serif"/>
          <w:sz w:val="24"/>
        </w:rPr>
        <w:t xml:space="preserve"> комплектующих Выставочной экспозиции; </w:t>
      </w:r>
    </w:p>
    <w:p w14:paraId="6A9C3AF1" w14:textId="77777777"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Оплату всех расходов на электроподключение в полном объеме;</w:t>
      </w:r>
    </w:p>
    <w:p w14:paraId="068E1E60" w14:textId="77777777"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Оплату всех расходов, связанных с противопожарным обслуживанием Выставочной экспозиции;</w:t>
      </w:r>
    </w:p>
    <w:p w14:paraId="152FEECB" w14:textId="77777777"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Оплату всех расходов, включая расходы на доставку, погрузку, разгрузку и вывоз оборудования, транспортные расходы, страхование, налогов, сборов и других обязательных платежей, уплачиваемые Исполнителем в связи с оказанием услуг; </w:t>
      </w:r>
    </w:p>
    <w:p w14:paraId="6AE891C6" w14:textId="77777777"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Подготовку материалов и оборудования, элементов Выставочной экспозиции (упаковка, такелажные, погрузочно-разгрузочные работы и транспортировка выставочного оборудования и материалов к месту и с места проведения Мероприятия);</w:t>
      </w:r>
    </w:p>
    <w:p w14:paraId="772D4353" w14:textId="77777777"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Монтаж Выставочной экспозиции и элементов оформления;</w:t>
      </w:r>
    </w:p>
    <w:p w14:paraId="1E7CC4A9" w14:textId="77777777"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Инженерное обслуживание Выставочной экспозиции;</w:t>
      </w:r>
    </w:p>
    <w:p w14:paraId="33914476" w14:textId="77777777"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Уборку площадки застройки Выставочной экспозиции по время монтажа-демонтажа, после монтажа-демонтажа, уборку Выставочной экспозиции во время проведения Мероприятия;</w:t>
      </w:r>
    </w:p>
    <w:p w14:paraId="66FC3E21" w14:textId="77777777" w:rsidR="005D438C" w:rsidRDefault="0027196A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Демонтаж и уничтожение Выставочной экспозиции после проведения Мероприятия;</w:t>
      </w:r>
    </w:p>
    <w:p w14:paraId="75E85AF7" w14:textId="77777777" w:rsidR="005D438C" w:rsidRDefault="005D438C">
      <w:pPr>
        <w:tabs>
          <w:tab w:val="left" w:pos="142"/>
          <w:tab w:val="left" w:pos="851"/>
        </w:tabs>
        <w:spacing w:after="0" w:line="240" w:lineRule="auto"/>
        <w:ind w:left="720"/>
        <w:contextualSpacing/>
        <w:jc w:val="both"/>
        <w:rPr>
          <w:rFonts w:ascii="PT Astra Serif" w:hAnsi="PT Astra Serif"/>
          <w:sz w:val="24"/>
        </w:rPr>
      </w:pPr>
    </w:p>
    <w:p w14:paraId="6DF6B3E8" w14:textId="2F76015E" w:rsidR="005D438C" w:rsidRDefault="0027196A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Обеспечение исполнения порядка и условий организации участия в Выставке в рамках Форума, определенных Организатором ПМЭФ-202</w:t>
      </w:r>
      <w:r w:rsidR="00615DB5">
        <w:rPr>
          <w:rFonts w:ascii="PT Astra Serif" w:hAnsi="PT Astra Serif"/>
          <w:b/>
          <w:sz w:val="24"/>
          <w:szCs w:val="24"/>
        </w:rPr>
        <w:t>6</w:t>
      </w:r>
    </w:p>
    <w:p w14:paraId="2C60C6FD" w14:textId="77777777" w:rsidR="005D438C" w:rsidRDefault="0027196A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Исполнитель обеспечивает соблюдение требований Оператора Мероприятия по организации участия в Мероприятии. </w:t>
      </w:r>
    </w:p>
    <w:p w14:paraId="17BEAD8E" w14:textId="77777777" w:rsidR="005D438C" w:rsidRDefault="0027196A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Исполнитель обязуется: </w:t>
      </w:r>
    </w:p>
    <w:p w14:paraId="0914EBAB" w14:textId="424B08F9" w:rsidR="005D438C" w:rsidRDefault="0027196A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Соблюдать все требования законодательства Российской Федерации, а также требования Оператора Мероприятия, держателя необорудованной Выставочной экспозиции (Фонд </w:t>
      </w:r>
      <w:r w:rsidR="009C73C7">
        <w:rPr>
          <w:rFonts w:ascii="PT Astra Serif" w:hAnsi="PT Astra Serif"/>
          <w:sz w:val="24"/>
          <w:szCs w:val="24"/>
        </w:rPr>
        <w:t>«</w:t>
      </w:r>
      <w:r>
        <w:rPr>
          <w:rFonts w:ascii="PT Astra Serif" w:hAnsi="PT Astra Serif"/>
          <w:sz w:val="24"/>
          <w:szCs w:val="24"/>
        </w:rPr>
        <w:t>Росконгресс</w:t>
      </w:r>
      <w:r w:rsidR="009C73C7">
        <w:rPr>
          <w:rFonts w:ascii="PT Astra Serif" w:hAnsi="PT Astra Serif"/>
          <w:sz w:val="24"/>
          <w:szCs w:val="24"/>
        </w:rPr>
        <w:t>»</w:t>
      </w:r>
      <w:r>
        <w:rPr>
          <w:rFonts w:ascii="PT Astra Serif" w:hAnsi="PT Astra Serif"/>
          <w:sz w:val="24"/>
          <w:szCs w:val="24"/>
        </w:rPr>
        <w:t>) надзорных и контрольных органов власти, органов государственной безопасности;</w:t>
      </w:r>
    </w:p>
    <w:p w14:paraId="02A1B2C0" w14:textId="77777777" w:rsidR="005D438C" w:rsidRDefault="0027196A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Соблюдать правила техники безопасности, санитарные и карантинные правила; </w:t>
      </w:r>
    </w:p>
    <w:p w14:paraId="10532900" w14:textId="77777777" w:rsidR="005D438C" w:rsidRDefault="0027196A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Соблюдать правила и сроки, определенные Оператором Мероприятия для допуска подрядных организаций на площадку Мероприятия;</w:t>
      </w:r>
    </w:p>
    <w:p w14:paraId="61588FC9" w14:textId="77777777" w:rsidR="005D438C" w:rsidRDefault="0027196A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 сроки, определенные Оператором Мероприятия для монтажа, разместить свои временные сооружения, конструкции и экспонаты Выставочной экспозиции и собственными силами вывезти их в сроки, определенные Оператором для демонтажа, из павильона после окончания Мероприятия;</w:t>
      </w:r>
    </w:p>
    <w:p w14:paraId="1D90F800" w14:textId="77777777" w:rsidR="005D438C" w:rsidRDefault="0027196A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 сроки, определенные Оператором Мероприятия осуществить аккредитацию персонала Исполнителя (в том числе транспортных средств, водителей, подрядчиков и их сотрудников по доверенности), в период монтажа/демонтажа и проведения Мероприятия.</w:t>
      </w:r>
    </w:p>
    <w:p w14:paraId="5D86D3A4" w14:textId="77777777" w:rsidR="005D438C" w:rsidRDefault="005D438C">
      <w:pPr>
        <w:tabs>
          <w:tab w:val="left" w:pos="142"/>
          <w:tab w:val="left" w:pos="851"/>
        </w:tabs>
        <w:spacing w:after="0"/>
        <w:ind w:right="28" w:firstLine="567"/>
        <w:contextualSpacing/>
        <w:jc w:val="both"/>
        <w:rPr>
          <w:rFonts w:ascii="PT Astra Serif" w:hAnsi="PT Astra Serif"/>
        </w:rPr>
      </w:pPr>
    </w:p>
    <w:p w14:paraId="18722AE6" w14:textId="77777777" w:rsidR="005D438C" w:rsidRDefault="005D438C">
      <w:pPr>
        <w:pStyle w:val="afc"/>
        <w:ind w:firstLine="0"/>
        <w:rPr>
          <w:rFonts w:ascii="PT Astra Serif" w:hAnsi="PT Astra Serif"/>
          <w:sz w:val="24"/>
        </w:rPr>
      </w:pPr>
    </w:p>
    <w:p w14:paraId="6EE477BE" w14:textId="77777777" w:rsidR="005D438C" w:rsidRDefault="005D438C">
      <w:pPr>
        <w:tabs>
          <w:tab w:val="left" w:pos="142"/>
          <w:tab w:val="left" w:pos="851"/>
        </w:tabs>
        <w:spacing w:after="0" w:line="240" w:lineRule="auto"/>
        <w:ind w:left="720"/>
        <w:contextualSpacing/>
        <w:jc w:val="both"/>
        <w:rPr>
          <w:rFonts w:ascii="PT Astra Serif" w:hAnsi="PT Astra Serif"/>
          <w:sz w:val="24"/>
        </w:rPr>
      </w:pPr>
    </w:p>
    <w:p w14:paraId="4DD2AB15" w14:textId="77777777" w:rsidR="005D438C" w:rsidRDefault="005D438C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p w14:paraId="25FA3699" w14:textId="77777777" w:rsidR="005D438C" w:rsidRDefault="005D438C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tbl>
      <w:tblPr>
        <w:tblW w:w="9781" w:type="dxa"/>
        <w:tblLayout w:type="fixed"/>
        <w:tblLook w:val="04A0" w:firstRow="1" w:lastRow="0" w:firstColumn="1" w:lastColumn="0" w:noHBand="0" w:noVBand="1"/>
      </w:tblPr>
      <w:tblGrid>
        <w:gridCol w:w="5245"/>
        <w:gridCol w:w="4536"/>
      </w:tblGrid>
      <w:tr w:rsidR="005D438C" w14:paraId="5FCC9E66" w14:textId="77777777">
        <w:trPr>
          <w:trHeight w:val="859"/>
        </w:trPr>
        <w:tc>
          <w:tcPr>
            <w:tcW w:w="52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0D49A0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lastRenderedPageBreak/>
              <w:t>Заказчик</w:t>
            </w:r>
          </w:p>
          <w:p w14:paraId="17CE41E4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5EC2753C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5185B7B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727A71F8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5E7333B3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04933691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1EA118AB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253C103F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0C47F63D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3FBE4239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00FF6A2A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14:paraId="61987E7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14:paraId="323941DA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Эл.почта: info@mb71.ru</w:t>
            </w:r>
          </w:p>
          <w:p w14:paraId="59A00F3A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C750566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</w:t>
            </w:r>
          </w:p>
          <w:p w14:paraId="605D1862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E7D4B07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7B44D2B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_________________/___________/</w:t>
            </w:r>
          </w:p>
          <w:p w14:paraId="3B014DC0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5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0A481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6583B5F6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8E89B0D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E90FECA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B8B66A4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DEDAAEC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1C2F7A1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FA2916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AB24723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45FCE46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A7934FD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6F2946C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334A3CA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57C4AD5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C4FAE0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7D47540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CA2D3F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DAAA205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61653E3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19CFC8A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E910223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2C0BE7E9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47E59734" w14:textId="77777777" w:rsidR="005D438C" w:rsidRDefault="005D438C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p w14:paraId="4DE69229" w14:textId="77777777" w:rsidR="005D438C" w:rsidRDefault="0027196A">
      <w:pPr>
        <w:tabs>
          <w:tab w:val="left" w:pos="5748"/>
        </w:tabs>
        <w:sectPr w:rsidR="005D438C">
          <w:headerReference w:type="default" r:id="rId20"/>
          <w:pgSz w:w="11908" w:h="16848"/>
          <w:pgMar w:top="850" w:right="567" w:bottom="850" w:left="1417" w:header="720" w:footer="720" w:gutter="0"/>
          <w:cols w:space="720"/>
          <w:docGrid w:linePitch="360"/>
        </w:sectPr>
      </w:pPr>
      <w:r>
        <w:tab/>
      </w:r>
    </w:p>
    <w:p w14:paraId="21821ACB" w14:textId="77777777"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№2</w:t>
      </w:r>
    </w:p>
    <w:p w14:paraId="174AA6CE" w14:textId="11F978B1"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«_____» ______ 202</w:t>
      </w:r>
      <w:r w:rsidR="00615DB5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г.</w:t>
      </w:r>
    </w:p>
    <w:p w14:paraId="25EDE423" w14:textId="77777777" w:rsidR="005D438C" w:rsidRDefault="005D438C">
      <w:pPr>
        <w:spacing w:after="0" w:line="240" w:lineRule="auto"/>
        <w:ind w:firstLine="567"/>
        <w:jc w:val="right"/>
        <w:rPr>
          <w:rFonts w:ascii="PT Astra Serif" w:hAnsi="PT Astra Serif"/>
          <w:sz w:val="6"/>
          <w:szCs w:val="6"/>
        </w:rPr>
      </w:pPr>
    </w:p>
    <w:p w14:paraId="3255C824" w14:textId="77777777" w:rsidR="005D438C" w:rsidRDefault="0027196A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Спецификация</w:t>
      </w:r>
    </w:p>
    <w:p w14:paraId="1FEBD41D" w14:textId="77777777" w:rsidR="005D438C" w:rsidRDefault="005D438C">
      <w:pPr>
        <w:spacing w:after="0" w:line="240" w:lineRule="auto"/>
        <w:jc w:val="center"/>
        <w:rPr>
          <w:rFonts w:ascii="PT Astra Serif" w:hAnsi="PT Astra Serif"/>
          <w:b/>
          <w:sz w:val="6"/>
          <w:szCs w:val="6"/>
        </w:rPr>
      </w:pPr>
    </w:p>
    <w:tbl>
      <w:tblPr>
        <w:tblW w:w="10550" w:type="dxa"/>
        <w:tblInd w:w="-714" w:type="dxa"/>
        <w:tblLook w:val="04A0" w:firstRow="1" w:lastRow="0" w:firstColumn="1" w:lastColumn="0" w:noHBand="0" w:noVBand="1"/>
      </w:tblPr>
      <w:tblGrid>
        <w:gridCol w:w="1357"/>
        <w:gridCol w:w="3873"/>
        <w:gridCol w:w="1518"/>
        <w:gridCol w:w="1184"/>
        <w:gridCol w:w="1261"/>
        <w:gridCol w:w="1357"/>
      </w:tblGrid>
      <w:tr w:rsidR="00FD5B76" w14:paraId="3BA9344D" w14:textId="77777777" w:rsidTr="00FD5B76">
        <w:trPr>
          <w:trHeight w:val="955"/>
        </w:trPr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45FBA3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bookmarkStart w:id="2" w:name="_Hlk227680715"/>
            <w:r>
              <w:rPr>
                <w:rFonts w:ascii="PT Astra Serif" w:hAnsi="PT Astra Serif" w:cs="Calibri"/>
                <w:b/>
                <w:bCs/>
                <w:szCs w:val="22"/>
              </w:rPr>
              <w:t>№ п/п</w:t>
            </w:r>
          </w:p>
        </w:tc>
        <w:tc>
          <w:tcPr>
            <w:tcW w:w="387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776C27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Наименование</w:t>
            </w:r>
          </w:p>
        </w:tc>
        <w:tc>
          <w:tcPr>
            <w:tcW w:w="1518" w:type="dxa"/>
            <w:tcBorders>
              <w:top w:val="singl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20E3E5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Ед.</w:t>
            </w:r>
          </w:p>
          <w:p w14:paraId="27799E6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изм.</w:t>
            </w:r>
          </w:p>
        </w:tc>
        <w:tc>
          <w:tcPr>
            <w:tcW w:w="1184" w:type="dxa"/>
            <w:tcBorders>
              <w:top w:val="singl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FBE2AA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Цена,</w:t>
            </w:r>
          </w:p>
          <w:p w14:paraId="3D766D8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Руб.</w:t>
            </w:r>
          </w:p>
        </w:tc>
        <w:tc>
          <w:tcPr>
            <w:tcW w:w="1261" w:type="dxa"/>
            <w:tcBorders>
              <w:top w:val="singl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355BF39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Кол-во,</w:t>
            </w:r>
          </w:p>
          <w:p w14:paraId="0B95B0F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ед.</w:t>
            </w:r>
          </w:p>
        </w:tc>
        <w:tc>
          <w:tcPr>
            <w:tcW w:w="1357" w:type="dxa"/>
            <w:tcBorders>
              <w:top w:val="singl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8B3DE7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Стоимость, всего</w:t>
            </w:r>
          </w:p>
          <w:p w14:paraId="776A14B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Руб.</w:t>
            </w:r>
          </w:p>
        </w:tc>
      </w:tr>
      <w:tr w:rsidR="00FD5B76" w14:paraId="3C54006F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</w:tcPr>
          <w:p w14:paraId="6548520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1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227EB6A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Разработка проектно-технической документации и согласование с оператором мероприятия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7231C05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</w:tcPr>
          <w:p w14:paraId="79ABBE3C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4CAE09B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4BB6BBE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FD5B76" w14:paraId="5B16C279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DA188E6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1.1.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0DD2F2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Разработка проектной документации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2625D4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2A0BAE3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B2E97B8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57F2E0E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384E82A0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32F91AC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1.2.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2F434AD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Разработка конструкторской документации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D95856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C2A7404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3B1838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C0F0C10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5E77DEDD" w14:textId="77777777" w:rsidTr="00FD5B76">
        <w:trPr>
          <w:trHeight w:val="630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6F61289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1.3.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31E684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Разработка проекта электроснабжения выставочной экспозиции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A651A2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3A895CC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58767D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6A837F7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61BEBCEC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</w:tcPr>
          <w:p w14:paraId="37AD9FD9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2.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1ADA205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 xml:space="preserve">Монтаж Выставочного стенда, включая внутреннее наполнение Выставочной экспозиции, аккредитационные расходы 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3D16D77C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</w:tcPr>
          <w:p w14:paraId="305586E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5C24A04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0426DB7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FD5B76" w14:paraId="489444EB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14:paraId="6D628F42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2.1.</w:t>
            </w:r>
          </w:p>
        </w:tc>
        <w:tc>
          <w:tcPr>
            <w:tcW w:w="5391" w:type="dxa"/>
            <w:gridSpan w:val="2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14:paraId="791EDBE5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Монтаж Выставочного стенда</w:t>
            </w:r>
          </w:p>
        </w:tc>
        <w:tc>
          <w:tcPr>
            <w:tcW w:w="3802" w:type="dxa"/>
            <w:gridSpan w:val="3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14:paraId="2FE6E96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FD5B76" w14:paraId="56EC57F9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B24CFEC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2.1.1.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14:paraId="4E4987CB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FF0000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14:paraId="75EB68B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31CF285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890C17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459DFD3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FD5B76" w14:paraId="676C0330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F7DFBF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</w:tcPr>
          <w:p w14:paraId="174F78A2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</w:tcPr>
          <w:p w14:paraId="5ED394F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6060DA8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146EF0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4BAE56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FD5B76" w14:paraId="0DA533C7" w14:textId="77777777" w:rsidTr="00FD5B76">
        <w:trPr>
          <w:trHeight w:val="300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C342A6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E09799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24926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0B69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394B1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01BC64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FD5B76" w14:paraId="44147D52" w14:textId="77777777" w:rsidTr="00FD5B76">
        <w:trPr>
          <w:trHeight w:val="300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C01F0E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2.1.2.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7413B0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23F1D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02D4ED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AF449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E6388E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FD5B76" w14:paraId="2BC5E65A" w14:textId="77777777" w:rsidTr="00FD5B76">
        <w:trPr>
          <w:trHeight w:val="300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18958B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2DDEC6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C80D4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B20AD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58020C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537BEB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FD5B76" w14:paraId="79F0BDE5" w14:textId="77777777" w:rsidTr="00FD5B76">
        <w:trPr>
          <w:trHeight w:val="423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22C776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4ADF9E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71A3DD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A82BAD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A0763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E52608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FD5B76" w14:paraId="0A8643AA" w14:textId="77777777" w:rsidTr="00FD5B76">
        <w:trPr>
          <w:trHeight w:val="300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B1F4DA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2.1.3.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0B1001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71FB2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BC427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4E6D0D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BA70CE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FD5B76" w14:paraId="22F57305" w14:textId="77777777" w:rsidTr="00FD5B76">
        <w:trPr>
          <w:trHeight w:val="300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DE8668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D71FB9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E8AAD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DC6A8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EAE46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487D23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FD5B76" w14:paraId="1E2D94FA" w14:textId="77777777" w:rsidTr="00FD5B76">
        <w:trPr>
          <w:trHeight w:val="300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4A4F59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D2DC93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64EC09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C0000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CE799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1C7126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FD5B76" w14:paraId="23D5587E" w14:textId="77777777" w:rsidTr="00FD5B76">
        <w:trPr>
          <w:trHeight w:val="300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B8E9F3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2.1.4.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F3F2C9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B5C4E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4F175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3EA37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12F888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FD5B76" w14:paraId="62881B56" w14:textId="77777777" w:rsidTr="00FD5B76">
        <w:trPr>
          <w:trHeight w:val="300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B0A081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0A60A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2C020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56821C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CA558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3FB823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FD5B76" w14:paraId="4972EE75" w14:textId="77777777" w:rsidTr="00FD5B76">
        <w:trPr>
          <w:trHeight w:val="300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8D9F91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…..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2F31AD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9195F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31D4B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BADAC9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68041E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FD5B76" w14:paraId="7C79B2B9" w14:textId="77777777" w:rsidTr="00FD5B76">
        <w:trPr>
          <w:trHeight w:val="300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932DD23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0F5A715E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1BBBDAF9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10CC424D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07182E29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45AF987C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</w:tr>
      <w:tr w:rsidR="00FD5B76" w14:paraId="3A97A4E1" w14:textId="77777777" w:rsidTr="00FD5B76">
        <w:trPr>
          <w:trHeight w:val="600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3CA4FB4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….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636086D4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0921561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5EEFCF52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30F1746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3A0A5CD2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</w:tr>
      <w:tr w:rsidR="00FD5B76" w14:paraId="369A4B4A" w14:textId="77777777" w:rsidTr="00FD5B76">
        <w:trPr>
          <w:trHeight w:val="660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9D153E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2.2.</w:t>
            </w:r>
          </w:p>
        </w:tc>
        <w:tc>
          <w:tcPr>
            <w:tcW w:w="5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44CCA2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Внутреннее наполнение Выставочной экспозиции (аренда)</w:t>
            </w:r>
          </w:p>
        </w:tc>
        <w:tc>
          <w:tcPr>
            <w:tcW w:w="38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6B25E9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FD5B76" w14:paraId="4E12E582" w14:textId="77777777" w:rsidTr="00FD5B76">
        <w:trPr>
          <w:trHeight w:val="315"/>
        </w:trPr>
        <w:tc>
          <w:tcPr>
            <w:tcW w:w="13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47223C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F93528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Барная стойка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7925C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AC4DB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2E455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25F41D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5C01D5BF" w14:textId="77777777" w:rsidTr="00FD5B76">
        <w:trPr>
          <w:trHeight w:val="315"/>
        </w:trPr>
        <w:tc>
          <w:tcPr>
            <w:tcW w:w="13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FB986C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134C29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Барные стулья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5DB46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DFE39D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2BB6F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6,00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1796D3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4C681858" w14:textId="77777777" w:rsidTr="00FD5B76">
        <w:trPr>
          <w:trHeight w:val="315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71E9F6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2.2.2.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295996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Холодильник с морозильной камерой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5E937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4B995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457989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54770E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2CCBF4E3" w14:textId="77777777" w:rsidTr="00FD5B76">
        <w:trPr>
          <w:trHeight w:val="315"/>
        </w:trPr>
        <w:tc>
          <w:tcPr>
            <w:tcW w:w="13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7AD404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2.2.3.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47473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 xml:space="preserve">Кулер для воды 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940ED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09DDEA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93407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1BC7C8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1D5F1765" w14:textId="77777777" w:rsidTr="00FD5B76">
        <w:trPr>
          <w:trHeight w:val="315"/>
        </w:trPr>
        <w:tc>
          <w:tcPr>
            <w:tcW w:w="13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E68E8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B47DA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Бутылки с питьевой водой объемом 19 л.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50392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AE826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CCE05D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3,00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C825CD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212A2A5D" w14:textId="77777777" w:rsidTr="00FD5B76">
        <w:trPr>
          <w:trHeight w:val="630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114313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2.2.4.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71163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МФУ лазерный, печать: цветная с расходными материалами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72C28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9CA9E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2ED0F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148475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4A1CE8C3" w14:textId="77777777" w:rsidTr="00FD5B76">
        <w:trPr>
          <w:trHeight w:val="315"/>
        </w:trPr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A7EB8D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2.2.5.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48225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  <w:lang w:val="en-US"/>
              </w:rPr>
            </w:pPr>
            <w:r w:rsidRPr="005E4980">
              <w:rPr>
                <w:rFonts w:ascii="PT Astra Serif" w:hAnsi="PT Astra Serif" w:cs="Calibri"/>
                <w:szCs w:val="22"/>
              </w:rPr>
              <w:t>Активная акустика FBT Vertus CLA604A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01C44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компл.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D45EF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4B1A65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2,00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405C2D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487C6540" w14:textId="77777777" w:rsidTr="00FD5B76">
        <w:trPr>
          <w:trHeight w:val="555"/>
        </w:trPr>
        <w:tc>
          <w:tcPr>
            <w:tcW w:w="135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14:paraId="521A6671" w14:textId="77777777" w:rsidR="00FD5B76" w:rsidRPr="005E4980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 w:rsidRPr="005E4980">
              <w:rPr>
                <w:rFonts w:ascii="PT Astra Serif" w:hAnsi="PT Astra Serif" w:cs="Calibri"/>
                <w:szCs w:val="22"/>
              </w:rPr>
              <w:t>2.2.6. </w:t>
            </w:r>
          </w:p>
        </w:tc>
        <w:tc>
          <w:tcPr>
            <w:tcW w:w="3873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14:paraId="59D8E294" w14:textId="77777777" w:rsidR="00FD5B76" w:rsidRPr="005E4980" w:rsidRDefault="00FD5B76" w:rsidP="00FD5B76">
            <w:pPr>
              <w:spacing w:after="0" w:line="240" w:lineRule="auto"/>
              <w:rPr>
                <w:rFonts w:ascii="PT Astra Serif" w:hAnsi="PT Astra Serif" w:cs="Calibri"/>
                <w:color w:val="auto"/>
                <w:szCs w:val="22"/>
              </w:rPr>
            </w:pPr>
            <w:r w:rsidRPr="005E4980">
              <w:rPr>
                <w:rFonts w:ascii="PT Astra Serif" w:hAnsi="PT Astra Serif" w:cs="Calibri"/>
                <w:color w:val="auto"/>
                <w:szCs w:val="22"/>
              </w:rPr>
              <w:t xml:space="preserve">Светодиодный экран </w:t>
            </w:r>
            <w:r>
              <w:rPr>
                <w:rFonts w:ascii="PT Astra Serif" w:hAnsi="PT Astra Serif" w:cs="Calibri"/>
                <w:color w:val="auto"/>
                <w:szCs w:val="22"/>
              </w:rPr>
              <w:t xml:space="preserve">6*4м </w:t>
            </w:r>
            <w:r w:rsidRPr="005E4980">
              <w:rPr>
                <w:rFonts w:ascii="PT Astra Serif" w:hAnsi="PT Astra Serif" w:cs="Calibri"/>
                <w:color w:val="auto"/>
                <w:szCs w:val="22"/>
              </w:rPr>
              <w:t xml:space="preserve">(шаг пикселя 2,6мм) </w:t>
            </w:r>
          </w:p>
        </w:tc>
        <w:tc>
          <w:tcPr>
            <w:tcW w:w="1518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14:paraId="70792653" w14:textId="77777777" w:rsidR="00FD5B76" w:rsidRPr="005E4980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color w:val="auto"/>
                <w:szCs w:val="22"/>
              </w:rPr>
            </w:pPr>
            <w:r w:rsidRPr="005E4980">
              <w:rPr>
                <w:rFonts w:ascii="PT Astra Serif" w:hAnsi="PT Astra Serif" w:cs="Calibri"/>
                <w:color w:val="auto"/>
                <w:szCs w:val="22"/>
              </w:rPr>
              <w:t xml:space="preserve">Шт. </w:t>
            </w:r>
          </w:p>
        </w:tc>
        <w:tc>
          <w:tcPr>
            <w:tcW w:w="1184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14:paraId="72C020D5" w14:textId="77777777" w:rsidR="00FD5B76" w:rsidRPr="005E4980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14:paraId="4FB86DC2" w14:textId="77777777" w:rsidR="00FD5B76" w:rsidRPr="005E4980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 w:rsidRPr="005E4980"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14:paraId="71579858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FD5B76" w14:paraId="62E6F503" w14:textId="77777777" w:rsidTr="00FD5B76">
        <w:trPr>
          <w:trHeight w:val="315"/>
        </w:trPr>
        <w:tc>
          <w:tcPr>
            <w:tcW w:w="135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74516B3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2.2.7.</w:t>
            </w:r>
          </w:p>
        </w:tc>
        <w:tc>
          <w:tcPr>
            <w:tcW w:w="3873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84B1AF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Контролер LED-экрана</w:t>
            </w:r>
          </w:p>
        </w:tc>
        <w:tc>
          <w:tcPr>
            <w:tcW w:w="1518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DA16C8D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4CE3F3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75C846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</w:t>
            </w:r>
          </w:p>
        </w:tc>
        <w:tc>
          <w:tcPr>
            <w:tcW w:w="1357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4FAE85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  <w:highlight w:val="yellow"/>
              </w:rPr>
            </w:pPr>
          </w:p>
        </w:tc>
      </w:tr>
      <w:tr w:rsidR="00FD5B76" w14:paraId="75D8F624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15265FB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lastRenderedPageBreak/>
              <w:t>2.2.8.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1F2B9E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Стол для переговоров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3D939A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F85425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64EBD7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5C6C74F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4DC04926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F67B81E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2.2.9.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0F263F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Кресла рабочие для закрытой переговорной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53B267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93E719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B97FAE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8,00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0815C58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6D162237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4C324F3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2.2.10.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6D5891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Ноутбук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6EB87C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4C55DC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2AB456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F925D68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126BCED5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52B841B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2.2.11.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177B77A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Кондиционер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8C6C1F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C0B6038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B770F1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18BFCBE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3AF51AFE" w14:textId="77777777" w:rsidTr="00FD5B76">
        <w:trPr>
          <w:trHeight w:val="315"/>
        </w:trPr>
        <w:tc>
          <w:tcPr>
            <w:tcW w:w="1357" w:type="dxa"/>
            <w:vMerge w:val="restart"/>
            <w:tcBorders>
              <w:top w:val="non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CEA71A2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2.2.12.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162CCA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 w:rsidRPr="005E4980">
              <w:rPr>
                <w:rFonts w:ascii="PT Astra Serif" w:hAnsi="PT Astra Serif" w:cs="Calibri"/>
                <w:szCs w:val="22"/>
              </w:rPr>
              <w:t>Тач-экран для зоны с интерактивной инсталляцией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2C1328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8BC232A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49DA5A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EE7BAC7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5D82F742" w14:textId="77777777" w:rsidTr="00FD5B76">
        <w:trPr>
          <w:trHeight w:val="315"/>
        </w:trPr>
        <w:tc>
          <w:tcPr>
            <w:tcW w:w="135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8194CAD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9F70D9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 w:rsidRPr="005E4980">
              <w:rPr>
                <w:rFonts w:ascii="PT Astra Serif" w:hAnsi="PT Astra Serif" w:cs="Calibri"/>
                <w:szCs w:val="22"/>
              </w:rPr>
              <w:t xml:space="preserve">Стойка для тач-экрана 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8B9132A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F212665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5CADF5C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E7B121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7CEC1C3F" w14:textId="77777777" w:rsidTr="00FD5B76">
        <w:trPr>
          <w:trHeight w:val="315"/>
        </w:trPr>
        <w:tc>
          <w:tcPr>
            <w:tcW w:w="135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45488A1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0A4050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 w:rsidRPr="005E4980">
              <w:rPr>
                <w:rFonts w:ascii="PT Astra Serif" w:hAnsi="PT Astra Serif" w:cs="Calibri"/>
                <w:szCs w:val="22"/>
              </w:rPr>
              <w:t>ТВ-панели</w:t>
            </w:r>
            <w:r>
              <w:rPr>
                <w:rFonts w:ascii="PT Astra Serif" w:hAnsi="PT Astra Serif" w:cs="Calibri"/>
                <w:szCs w:val="22"/>
              </w:rPr>
              <w:t>: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651FCE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25FFA78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7188B3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A06FC1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7A7FC3D9" w14:textId="77777777" w:rsidTr="00FD5B76">
        <w:trPr>
          <w:trHeight w:val="315"/>
        </w:trPr>
        <w:tc>
          <w:tcPr>
            <w:tcW w:w="135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90494A0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FC67BCB" w14:textId="77777777" w:rsidR="00FD5B76" w:rsidRPr="00510C38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i/>
                <w:iCs/>
                <w:szCs w:val="22"/>
              </w:rPr>
            </w:pPr>
            <w:r w:rsidRPr="00510C38">
              <w:rPr>
                <w:rFonts w:ascii="PT Astra Serif" w:hAnsi="PT Astra Serif" w:cs="Calibri"/>
                <w:i/>
                <w:iCs/>
                <w:szCs w:val="22"/>
              </w:rPr>
              <w:t>Диагональ 85”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C87E107" w14:textId="77777777" w:rsidR="00FD5B76" w:rsidRPr="00510C38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  <w:r w:rsidRPr="00510C38">
              <w:rPr>
                <w:rFonts w:ascii="PT Astra Serif" w:hAnsi="PT Astra Serif" w:cs="Calibri"/>
                <w:i/>
                <w:iCs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3D0B1EC" w14:textId="77777777" w:rsidR="00FD5B76" w:rsidRPr="00510C38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8465F2F" w14:textId="77777777" w:rsidR="00FD5B76" w:rsidRPr="00510C38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  <w:r w:rsidRPr="00510C38">
              <w:rPr>
                <w:rFonts w:ascii="PT Astra Serif" w:hAnsi="PT Astra Serif" w:cs="Calibri"/>
                <w:i/>
                <w:iCs/>
                <w:szCs w:val="22"/>
              </w:rPr>
              <w:t>1,00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EBE6D9B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15CC0A22" w14:textId="77777777" w:rsidTr="00FD5B76">
        <w:trPr>
          <w:trHeight w:val="315"/>
        </w:trPr>
        <w:tc>
          <w:tcPr>
            <w:tcW w:w="135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89554B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99E2A8" w14:textId="77777777" w:rsidR="00FD5B76" w:rsidRPr="00510C38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i/>
                <w:iCs/>
                <w:szCs w:val="22"/>
              </w:rPr>
            </w:pPr>
            <w:r w:rsidRPr="00510C38">
              <w:rPr>
                <w:rFonts w:ascii="PT Astra Serif" w:hAnsi="PT Astra Serif" w:cs="Calibri"/>
                <w:i/>
                <w:iCs/>
                <w:szCs w:val="22"/>
              </w:rPr>
              <w:t>Диагональ 60”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F991AA6" w14:textId="77777777" w:rsidR="00FD5B76" w:rsidRPr="00510C38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  <w:r w:rsidRPr="00510C38">
              <w:rPr>
                <w:rFonts w:ascii="PT Astra Serif" w:hAnsi="PT Astra Serif" w:cs="Calibri"/>
                <w:i/>
                <w:iCs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FA0476C" w14:textId="77777777" w:rsidR="00FD5B76" w:rsidRPr="00510C38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E0AA0B" w14:textId="77777777" w:rsidR="00FD5B76" w:rsidRPr="00510C38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  <w:r w:rsidRPr="00510C38">
              <w:rPr>
                <w:rFonts w:ascii="PT Astra Serif" w:hAnsi="PT Astra Serif" w:cs="Calibri"/>
                <w:i/>
                <w:iCs/>
                <w:szCs w:val="22"/>
              </w:rPr>
              <w:t>3,00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FE81720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35371340" w14:textId="77777777" w:rsidTr="00FD5B76">
        <w:trPr>
          <w:trHeight w:val="315"/>
        </w:trPr>
        <w:tc>
          <w:tcPr>
            <w:tcW w:w="135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FAD7638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9D2134" w14:textId="77777777" w:rsidR="00FD5B76" w:rsidRPr="00510C38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i/>
                <w:iCs/>
                <w:szCs w:val="22"/>
              </w:rPr>
            </w:pPr>
            <w:r w:rsidRPr="00510C38">
              <w:rPr>
                <w:rFonts w:ascii="PT Astra Serif" w:hAnsi="PT Astra Serif" w:cs="Calibri"/>
                <w:i/>
                <w:iCs/>
                <w:szCs w:val="22"/>
              </w:rPr>
              <w:t>Диагональ 50”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0FA015" w14:textId="77777777" w:rsidR="00FD5B76" w:rsidRPr="00510C38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  <w:r w:rsidRPr="00510C38">
              <w:rPr>
                <w:rFonts w:ascii="PT Astra Serif" w:hAnsi="PT Astra Serif" w:cs="Calibri"/>
                <w:i/>
                <w:iCs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97D1773" w14:textId="77777777" w:rsidR="00FD5B76" w:rsidRPr="00510C38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EF97E1A" w14:textId="77777777" w:rsidR="00FD5B76" w:rsidRPr="00510C38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  <w:r w:rsidRPr="00510C38">
              <w:rPr>
                <w:rFonts w:ascii="PT Astra Serif" w:hAnsi="PT Astra Serif" w:cs="Calibri"/>
                <w:i/>
                <w:iCs/>
                <w:szCs w:val="22"/>
              </w:rPr>
              <w:t>2,00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46797CB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5A9DE766" w14:textId="77777777" w:rsidTr="00FD5B76">
        <w:trPr>
          <w:trHeight w:val="315"/>
        </w:trPr>
        <w:tc>
          <w:tcPr>
            <w:tcW w:w="135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CEA4330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20401C" w14:textId="77777777" w:rsidR="00FD5B76" w:rsidRPr="00510C38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i/>
                <w:iCs/>
                <w:szCs w:val="22"/>
              </w:rPr>
            </w:pPr>
            <w:r w:rsidRPr="00510C38">
              <w:rPr>
                <w:rFonts w:ascii="PT Astra Serif" w:hAnsi="PT Astra Serif" w:cs="Calibri"/>
                <w:i/>
                <w:iCs/>
                <w:szCs w:val="22"/>
              </w:rPr>
              <w:t>Диагональ 43”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484A71" w14:textId="77777777" w:rsidR="00FD5B76" w:rsidRPr="00510C38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  <w:r w:rsidRPr="00510C38">
              <w:rPr>
                <w:rFonts w:ascii="PT Astra Serif" w:hAnsi="PT Astra Serif" w:cs="Calibri"/>
                <w:i/>
                <w:iCs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5C837B" w14:textId="77777777" w:rsidR="00FD5B76" w:rsidRPr="00510C38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22CC288" w14:textId="77777777" w:rsidR="00FD5B76" w:rsidRPr="00510C38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  <w:r w:rsidRPr="00510C38">
              <w:rPr>
                <w:rFonts w:ascii="PT Astra Serif" w:hAnsi="PT Astra Serif" w:cs="Calibri"/>
                <w:i/>
                <w:iCs/>
                <w:szCs w:val="22"/>
              </w:rPr>
              <w:t>2,00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A2F7B67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18B542CD" w14:textId="77777777" w:rsidTr="00FD5B76">
        <w:trPr>
          <w:trHeight w:val="315"/>
        </w:trPr>
        <w:tc>
          <w:tcPr>
            <w:tcW w:w="135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6C321BD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F23D95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 w:rsidRPr="005E4980">
              <w:rPr>
                <w:rFonts w:ascii="PT Astra Serif" w:hAnsi="PT Astra Serif" w:cs="Calibri"/>
                <w:szCs w:val="22"/>
              </w:rPr>
              <w:t>Разработка программного обеспечения для тач-экрана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631429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Усл.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AD45CF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FFE6B55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E68774A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1C47BE45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CD0820B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19DC73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Система рециркуляции воздуха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92B1CB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5FA6D4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33E345A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46B1D17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6AC8DDB2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75B2F68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2.2.14.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3664E9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Санитайзер с расходными материалами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1CA22B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2A27D0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EA3586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B8224C2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4EBC3794" w14:textId="77777777" w:rsidTr="00FD5B76">
        <w:trPr>
          <w:trHeight w:val="349"/>
        </w:trPr>
        <w:tc>
          <w:tcPr>
            <w:tcW w:w="1357" w:type="dxa"/>
            <w:vMerge w:val="restart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6EDF0D9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2.2.15.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3D7FFC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Столы для лаунж зоны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F63C78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1E97B5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52DFD3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05818CE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684CE5A2" w14:textId="77777777" w:rsidTr="00FD5B76">
        <w:trPr>
          <w:trHeight w:val="315"/>
        </w:trPr>
        <w:tc>
          <w:tcPr>
            <w:tcW w:w="1357" w:type="dxa"/>
            <w:vMerge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D1112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B749B67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Кресла для лаунж зоны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7AC3A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7B042E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004112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6,00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711FE12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50A2C59F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91263AC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2.2.16.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186A5F0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Стойки для подписания соглашений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598A39C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BC94CB8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4912B4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03587AC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7F4E7087" w14:textId="77777777" w:rsidTr="00FD5B76">
        <w:trPr>
          <w:trHeight w:val="315"/>
        </w:trPr>
        <w:tc>
          <w:tcPr>
            <w:tcW w:w="1357" w:type="dxa"/>
            <w:vMerge w:val="restart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45395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2.2.17.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2874767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Стойка ресепшн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CB372C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107D6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A6EFB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482F61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7075B7E2" w14:textId="77777777" w:rsidTr="00FD5B76">
        <w:trPr>
          <w:trHeight w:val="315"/>
        </w:trPr>
        <w:tc>
          <w:tcPr>
            <w:tcW w:w="1357" w:type="dxa"/>
            <w:vMerge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FF881" w14:textId="77777777" w:rsidR="00FD5B76" w:rsidRDefault="00FD5B76" w:rsidP="00FD5B76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42D6AAB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Барные стулья для стойки ресепшн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61FB0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E95F9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05087C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2,00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2354B7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7A269432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F1C5D46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2.2.18.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333028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ЖК панель для переговорной комнаты</w:t>
            </w:r>
          </w:p>
        </w:tc>
        <w:tc>
          <w:tcPr>
            <w:tcW w:w="1518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CCB2D65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99964B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CBA99FA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DB1D434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46E6A4D1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510430B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2.2.19.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E8C0A8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Напольная вешалка для переговорной комнаты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B33C7B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C80C94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3B5E1C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3A2C82F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3E07ED61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94DB594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2.2.20.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3BA576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Рабочий стол для подсобного помещения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C4790A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0847ED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6034F88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80EE230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3AEE3C98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12A86F1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2.2.21.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87AA2F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Стеллаж для оборудования в подсобное помещение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A98B6B9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FA6B565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989A388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05368F5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36D2771E" w14:textId="77777777" w:rsidTr="00FD5B76">
        <w:trPr>
          <w:trHeight w:val="315"/>
        </w:trPr>
        <w:tc>
          <w:tcPr>
            <w:tcW w:w="1357" w:type="dxa"/>
            <w:vMerge w:val="restart"/>
            <w:tcBorders>
              <w:top w:val="non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09778E5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2.2.22.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05D5B0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 w:rsidRPr="005E4980">
              <w:rPr>
                <w:rFonts w:ascii="PT Astra Serif" w:hAnsi="PT Astra Serif" w:cs="Calibri"/>
                <w:szCs w:val="22"/>
              </w:rPr>
              <w:t xml:space="preserve">Экран для интерактивной игры 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0E39B6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6CC94E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7A4D4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BF23B1D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0A7B11A7" w14:textId="77777777" w:rsidTr="00FD5B76">
        <w:trPr>
          <w:trHeight w:val="315"/>
        </w:trPr>
        <w:tc>
          <w:tcPr>
            <w:tcW w:w="135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307A7D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D7D6EA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 w:rsidRPr="005E4980">
              <w:rPr>
                <w:rFonts w:ascii="PT Astra Serif" w:hAnsi="PT Astra Serif" w:cs="Calibri"/>
                <w:szCs w:val="22"/>
              </w:rPr>
              <w:t>Комплект стоек с джойстиками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45CB01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2DD31F5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AD273A5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6AB7381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33AFD57D" w14:textId="77777777" w:rsidTr="00FD5B76">
        <w:trPr>
          <w:trHeight w:val="315"/>
        </w:trPr>
        <w:tc>
          <w:tcPr>
            <w:tcW w:w="135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E60FBD3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A9A46B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 w:rsidRPr="005E4980">
              <w:rPr>
                <w:rFonts w:ascii="PT Astra Serif" w:hAnsi="PT Astra Serif" w:cs="Calibri"/>
                <w:szCs w:val="22"/>
              </w:rPr>
              <w:t>Разработка программного обеспечения для интерактивной игры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C1583B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Усл.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06C1F49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EF918C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5374071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52210DA7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B9DFD37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2.3.</w:t>
            </w:r>
          </w:p>
        </w:tc>
        <w:tc>
          <w:tcPr>
            <w:tcW w:w="5391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081AE4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Аккредитационные расходы</w:t>
            </w:r>
          </w:p>
        </w:tc>
        <w:tc>
          <w:tcPr>
            <w:tcW w:w="3802" w:type="dxa"/>
            <w:gridSpan w:val="3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CFC9D09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FD5B76" w14:paraId="183FF375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15A006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2.3.1.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A8F6A6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0B0A6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9C0CC8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A320E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334738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6593F691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6B8740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2.3.2.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30817D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E446B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79BE1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7D3D0A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9B5836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315F336B" w14:textId="77777777" w:rsidTr="00FD5B76">
        <w:trPr>
          <w:trHeight w:val="630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671401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2.3.3.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7769D1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234FB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B602A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91E04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568CAA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080EBF0A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446BA9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2.3.4.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E2F96D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87ABE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DBA16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CCB5E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6A4612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1016F4D5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C39357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…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F83221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A8031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8B60C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0D4AFA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021CC7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7E1F9C33" w14:textId="77777777" w:rsidTr="00FD5B76">
        <w:trPr>
          <w:trHeight w:val="630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14:paraId="5BBB50A4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vAlign w:val="center"/>
          </w:tcPr>
          <w:p w14:paraId="3C11856F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Обслуживание и обеспечение функционирования выставочной экспозиции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14:paraId="0738D5B5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14:paraId="2A6B473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14:paraId="7096CC6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1,00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14:paraId="642BC489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FD5B76" w14:paraId="19E28E40" w14:textId="77777777" w:rsidTr="00FD5B76">
        <w:trPr>
          <w:trHeight w:val="1260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DB847F7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3.1.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1AD96E3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Услуги по обслуживанию выставочной экспозиции (звукорежиссер, специалист по мультимедийному оборудованию, электрик/монтажник)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B82593B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2A6135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83FA69A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CE720D0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0329AE91" w14:textId="77777777" w:rsidTr="00FD5B76">
        <w:trPr>
          <w:trHeight w:val="573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377FA0E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3.1.1.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CC0A588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З</w:t>
            </w:r>
            <w:r w:rsidRPr="00FA4F8F">
              <w:rPr>
                <w:rFonts w:ascii="PT Astra Serif" w:hAnsi="PT Astra Serif" w:cs="Calibri"/>
                <w:szCs w:val="22"/>
              </w:rPr>
              <w:t>вукорежиссер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59B1FF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 w:rsidRPr="00FA4F8F"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B25D3C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539F74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4,00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BCFEFA7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4B9B6DCE" w14:textId="77777777" w:rsidTr="00FD5B76">
        <w:trPr>
          <w:trHeight w:val="553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11A9C6E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lastRenderedPageBreak/>
              <w:t>3.1.2.</w:t>
            </w:r>
          </w:p>
          <w:p w14:paraId="24F02B2A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CB4B6C3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С</w:t>
            </w:r>
            <w:r w:rsidRPr="00FA4F8F">
              <w:rPr>
                <w:rFonts w:ascii="PT Astra Serif" w:hAnsi="PT Astra Serif" w:cs="Calibri"/>
                <w:szCs w:val="22"/>
              </w:rPr>
              <w:t>пециалист по мультимедийному оборудованию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BD41BC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 w:rsidRPr="00FA4F8F"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33A58F8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073D3F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4,00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698B66E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4D0CA61D" w14:textId="77777777" w:rsidTr="00FD5B76">
        <w:trPr>
          <w:trHeight w:val="419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4D05B7E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3.1.3.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852BA93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Э</w:t>
            </w:r>
            <w:r w:rsidRPr="00FA4F8F">
              <w:rPr>
                <w:rFonts w:ascii="PT Astra Serif" w:hAnsi="PT Astra Serif" w:cs="Calibri"/>
                <w:szCs w:val="22"/>
              </w:rPr>
              <w:t>лектрик/монтажник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8CC966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 w:rsidRPr="00FA4F8F"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BB2068A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7B1CD4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4,00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B1CDB0E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158D69C2" w14:textId="77777777" w:rsidTr="00FD5B76">
        <w:trPr>
          <w:trHeight w:val="630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4D9474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3.2.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4511E4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Уборка выставочной экспозиции (генеральная уборка после монтажа)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4CC1318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Кв.м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405739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02F07B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120,00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748F937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25FA3FFE" w14:textId="77777777" w:rsidTr="00FD5B76">
        <w:trPr>
          <w:trHeight w:val="630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D1EE27C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3.3.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392ED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Уборка выставочной экспозиции в период проведения мероприятия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9886CE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1C5EB53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0E1A518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4,00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B8770AB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2DAF89DF" w14:textId="77777777" w:rsidTr="00FD5B76">
        <w:trPr>
          <w:trHeight w:val="630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C75AE05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3.4.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A1B8E1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Услуги по работе хостес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C3E5904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EE9E105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D6A4C5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12,00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1FE8E8D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D5B76" w14:paraId="77AB2788" w14:textId="77777777" w:rsidTr="00FD5B76">
        <w:trPr>
          <w:trHeight w:val="94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14:paraId="4248F0E6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4.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vAlign w:val="center"/>
          </w:tcPr>
          <w:p w14:paraId="034E8CF0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14:paraId="77817D72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компл.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14:paraId="3DB66957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14:paraId="19F400CE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1,00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14:paraId="40CF9C47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FD5B76" w14:paraId="7E16DCCF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C188124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1F4248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13E95E6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9099F48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СУММА:</w:t>
            </w: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130310C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0D6736C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FD5B76" w14:paraId="28EDF0E5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E21E497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4B4435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384667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5AD7F0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без НДС:</w:t>
            </w: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D1AF8B1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 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EC3645B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FD5B76" w14:paraId="0B3B189F" w14:textId="77777777" w:rsidTr="00FD5B76">
        <w:trPr>
          <w:trHeight w:val="315"/>
        </w:trPr>
        <w:tc>
          <w:tcPr>
            <w:tcW w:w="1357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B3F4227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D9BE83" w14:textId="77777777" w:rsidR="00FD5B76" w:rsidRDefault="00FD5B76" w:rsidP="00FD5B7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06E9A75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E283F6F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ВСЕГО:</w:t>
            </w: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91689BA" w14:textId="77777777" w:rsidR="00FD5B76" w:rsidRDefault="00FD5B76" w:rsidP="00FD5B7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35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0AE568D" w14:textId="77777777" w:rsidR="00FD5B76" w:rsidRDefault="00FD5B76" w:rsidP="00FD5B76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bookmarkEnd w:id="2"/>
    </w:tbl>
    <w:p w14:paraId="35351781" w14:textId="77777777" w:rsidR="005D438C" w:rsidRDefault="005D438C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</w:p>
    <w:p w14:paraId="7F8D7FA9" w14:textId="77777777"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D438C" w14:paraId="5C02E4CE" w14:textId="77777777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677D90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0748F13B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145B17EA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5B11752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75D857D0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07ADBB28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2EF192E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049E33B7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4432AE00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674A0A84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1E8265F6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0B8E5973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14:paraId="6F0A4467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14:paraId="77EF0306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Эл.почта: info@mb71.ru</w:t>
            </w:r>
          </w:p>
          <w:p w14:paraId="2753F4B1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ADEF959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</w:t>
            </w:r>
          </w:p>
          <w:p w14:paraId="3710BD60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83DD0E3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_________________/______________/</w:t>
            </w:r>
          </w:p>
          <w:p w14:paraId="1683531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1806F4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7FCF97CD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9FF9985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DB15B82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8105C0C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6A81FB0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AD468EB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1C9F23D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B5ED32A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FD7FD9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C29B746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768AB4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580B5FD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5D27EE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75B5583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5EC4427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3FF638A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79A50AB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615780E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0AB72F4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C65A127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71E43CF1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7610AB65" w14:textId="77777777"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788C257E" w14:textId="77777777" w:rsidR="005D438C" w:rsidRDefault="0027196A">
      <w:pPr>
        <w:pageBreakBefore/>
        <w:widowControl w:val="0"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№3</w:t>
      </w:r>
    </w:p>
    <w:p w14:paraId="338750E1" w14:textId="202630A3"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</w:t>
      </w:r>
      <w:r w:rsidR="00615DB5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г.</w:t>
      </w:r>
    </w:p>
    <w:p w14:paraId="69369630" w14:textId="77777777"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6E2C9018" w14:textId="77777777" w:rsidR="005D438C" w:rsidRDefault="0027196A">
      <w:pPr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3EA0CEB2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3A2664BF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приема-передачи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bCs/>
          <w:sz w:val="24"/>
        </w:rPr>
        <w:t>сдачи-приемки выполненных работ/оказанных услуг</w:t>
      </w:r>
    </w:p>
    <w:p w14:paraId="6DF3C44F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D438C" w14:paraId="4A9D2579" w14:textId="77777777">
        <w:tc>
          <w:tcPr>
            <w:tcW w:w="4845" w:type="dxa"/>
          </w:tcPr>
          <w:p w14:paraId="3BBEEB22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264F4880" w14:textId="3A931F2E" w:rsidR="005D438C" w:rsidRDefault="0027196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</w:t>
            </w:r>
            <w:r w:rsidR="00615DB5">
              <w:rPr>
                <w:rFonts w:ascii="PT Astra Serif" w:hAnsi="PT Astra Serif" w:cs="Arial"/>
                <w:color w:val="auto"/>
                <w:sz w:val="24"/>
                <w:szCs w:val="24"/>
              </w:rPr>
              <w:t>6</w:t>
            </w: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 г.</w:t>
            </w:r>
          </w:p>
        </w:tc>
      </w:tr>
    </w:tbl>
    <w:p w14:paraId="09B37E08" w14:textId="77777777" w:rsidR="005D438C" w:rsidRDefault="0027196A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_________________, действующего на основании ____________,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14:paraId="45F6C209" w14:textId="77777777" w:rsidR="005D438C" w:rsidRDefault="005D438C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14:paraId="267EB7E6" w14:textId="77777777" w:rsidR="005D438C" w:rsidRDefault="0027196A">
      <w:pPr>
        <w:pStyle w:val="afc"/>
        <w:widowControl w:val="0"/>
        <w:numPr>
          <w:ilvl w:val="0"/>
          <w:numId w:val="12"/>
        </w:numPr>
        <w:spacing w:line="240" w:lineRule="auto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color w:val="auto"/>
          <w:sz w:val="24"/>
          <w:szCs w:val="24"/>
        </w:rPr>
        <w:t>Исполнитель передал Заказчику, а Заказчик принял нижеперечисленные документы:</w:t>
      </w:r>
    </w:p>
    <w:p w14:paraId="6661CA38" w14:textId="77777777" w:rsidR="005D438C" w:rsidRDefault="005D438C">
      <w:pPr>
        <w:pStyle w:val="afc"/>
        <w:widowControl w:val="0"/>
        <w:spacing w:line="240" w:lineRule="auto"/>
        <w:ind w:left="899" w:firstLine="0"/>
        <w:rPr>
          <w:rFonts w:ascii="PT Astra Serif" w:hAnsi="PT Astra Serif" w:cs="Arial"/>
          <w:bCs/>
          <w:iCs/>
          <w:color w:val="auto"/>
          <w:sz w:val="24"/>
          <w:szCs w:val="24"/>
        </w:rPr>
      </w:pP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1"/>
        <w:gridCol w:w="5575"/>
        <w:gridCol w:w="1559"/>
        <w:gridCol w:w="1843"/>
      </w:tblGrid>
      <w:tr w:rsidR="005D438C" w14:paraId="4CC285EC" w14:textId="77777777">
        <w:tc>
          <w:tcPr>
            <w:tcW w:w="691" w:type="dxa"/>
            <w:shd w:val="clear" w:color="auto" w:fill="auto"/>
          </w:tcPr>
          <w:p w14:paraId="5097B41D" w14:textId="77777777"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№</w:t>
            </w:r>
          </w:p>
          <w:p w14:paraId="66E59A58" w14:textId="77777777"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п/п</w:t>
            </w:r>
          </w:p>
        </w:tc>
        <w:tc>
          <w:tcPr>
            <w:tcW w:w="5575" w:type="dxa"/>
            <w:shd w:val="clear" w:color="auto" w:fill="auto"/>
          </w:tcPr>
          <w:p w14:paraId="115F0BB2" w14:textId="77777777"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Наименование</w:t>
            </w:r>
          </w:p>
        </w:tc>
        <w:tc>
          <w:tcPr>
            <w:tcW w:w="1559" w:type="dxa"/>
            <w:shd w:val="clear" w:color="auto" w:fill="auto"/>
          </w:tcPr>
          <w:p w14:paraId="06506A75" w14:textId="77777777"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Кол-во страниц</w:t>
            </w:r>
          </w:p>
        </w:tc>
        <w:tc>
          <w:tcPr>
            <w:tcW w:w="1843" w:type="dxa"/>
            <w:shd w:val="clear" w:color="auto" w:fill="auto"/>
          </w:tcPr>
          <w:p w14:paraId="5610C639" w14:textId="77777777"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Кол-во</w:t>
            </w:r>
          </w:p>
          <w:p w14:paraId="5C9149A1" w14:textId="77777777"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экз-ров</w:t>
            </w:r>
          </w:p>
        </w:tc>
      </w:tr>
      <w:tr w:rsidR="005D438C" w14:paraId="052C858A" w14:textId="77777777">
        <w:tc>
          <w:tcPr>
            <w:tcW w:w="691" w:type="dxa"/>
            <w:shd w:val="clear" w:color="auto" w:fill="auto"/>
          </w:tcPr>
          <w:p w14:paraId="5D987FCE" w14:textId="77777777"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1.</w:t>
            </w:r>
          </w:p>
        </w:tc>
        <w:tc>
          <w:tcPr>
            <w:tcW w:w="5575" w:type="dxa"/>
            <w:shd w:val="clear" w:color="auto" w:fill="auto"/>
          </w:tcPr>
          <w:p w14:paraId="3E6BF035" w14:textId="77777777" w:rsidR="005D438C" w:rsidRDefault="0027196A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559" w:type="dxa"/>
            <w:shd w:val="clear" w:color="auto" w:fill="auto"/>
          </w:tcPr>
          <w:p w14:paraId="4DEAEA15" w14:textId="77777777" w:rsidR="005D438C" w:rsidRDefault="005D438C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482316BF" w14:textId="77777777"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  <w:tr w:rsidR="005D438C" w14:paraId="16CCD8D5" w14:textId="77777777">
        <w:tc>
          <w:tcPr>
            <w:tcW w:w="691" w:type="dxa"/>
            <w:shd w:val="clear" w:color="auto" w:fill="auto"/>
          </w:tcPr>
          <w:p w14:paraId="180BC50B" w14:textId="77777777"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2.</w:t>
            </w:r>
          </w:p>
        </w:tc>
        <w:tc>
          <w:tcPr>
            <w:tcW w:w="5575" w:type="dxa"/>
            <w:shd w:val="clear" w:color="auto" w:fill="auto"/>
          </w:tcPr>
          <w:p w14:paraId="1692FC88" w14:textId="77777777" w:rsidR="005D438C" w:rsidRDefault="0027196A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559" w:type="dxa"/>
            <w:shd w:val="clear" w:color="auto" w:fill="auto"/>
          </w:tcPr>
          <w:p w14:paraId="1FEEB677" w14:textId="77777777" w:rsidR="005D438C" w:rsidRDefault="005D438C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23DAAA88" w14:textId="77777777"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  <w:tr w:rsidR="005D438C" w14:paraId="30CBA7CD" w14:textId="77777777">
        <w:tc>
          <w:tcPr>
            <w:tcW w:w="691" w:type="dxa"/>
            <w:shd w:val="clear" w:color="auto" w:fill="auto"/>
          </w:tcPr>
          <w:p w14:paraId="4BA72A69" w14:textId="77777777"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3.</w:t>
            </w:r>
          </w:p>
        </w:tc>
        <w:tc>
          <w:tcPr>
            <w:tcW w:w="5575" w:type="dxa"/>
            <w:shd w:val="clear" w:color="auto" w:fill="auto"/>
          </w:tcPr>
          <w:p w14:paraId="6712DF79" w14:textId="77777777" w:rsidR="005D438C" w:rsidRDefault="0027196A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559" w:type="dxa"/>
            <w:shd w:val="clear" w:color="auto" w:fill="auto"/>
          </w:tcPr>
          <w:p w14:paraId="5A142349" w14:textId="77777777" w:rsidR="005D438C" w:rsidRDefault="005D438C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519A8ACC" w14:textId="77777777" w:rsidR="005D438C" w:rsidRDefault="0027196A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</w:tbl>
    <w:p w14:paraId="0FF12856" w14:textId="77777777" w:rsidR="005D438C" w:rsidRDefault="005D438C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31A51BF2" w14:textId="77777777" w:rsidR="005D438C" w:rsidRDefault="0027196A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Вышеперечисленные документы в электронном виде также переданы Заказчику путем размещения в сетевом хранилище Яндекс.Диск. с предоставлением ссылки для скачивания.</w:t>
      </w:r>
    </w:p>
    <w:p w14:paraId="262DEF4D" w14:textId="77777777"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2.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Исключительные права </w:t>
      </w:r>
      <w:r>
        <w:rPr>
          <w:rFonts w:ascii="PT Astra Serif" w:hAnsi="PT Astra Serif"/>
          <w:sz w:val="24"/>
          <w:szCs w:val="24"/>
        </w:rPr>
        <w:t>на перечисленные в п.1 документы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14:paraId="4B423563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  <w:highlight w:val="white"/>
        </w:rPr>
      </w:pPr>
      <w:r>
        <w:rPr>
          <w:rFonts w:ascii="PT Astra Serif" w:hAnsi="PT Astra Serif"/>
          <w:b/>
          <w:bCs/>
          <w:sz w:val="24"/>
          <w:szCs w:val="24"/>
          <w:highlight w:val="white"/>
        </w:rPr>
        <w:t>3.</w:t>
      </w:r>
      <w:r>
        <w:rPr>
          <w:rFonts w:ascii="PT Astra Serif" w:hAnsi="PT Astra Serif"/>
          <w:sz w:val="24"/>
          <w:szCs w:val="24"/>
          <w:highlight w:val="white"/>
        </w:rPr>
        <w:t xml:space="preserve"> </w:t>
      </w:r>
      <w:r>
        <w:rPr>
          <w:rFonts w:ascii="PT Astra Serif" w:hAnsi="PT Astra Serif"/>
          <w:sz w:val="24"/>
          <w:szCs w:val="24"/>
        </w:rPr>
        <w:t xml:space="preserve">Всего выполнено работ/оказано услуг по разработке проектно-технической документации на сумму:_______________ (______________) рублей </w:t>
      </w:r>
      <w:r>
        <w:rPr>
          <w:rFonts w:ascii="PT Astra Serif" w:hAnsi="PT Astra Serif"/>
          <w:sz w:val="24"/>
          <w:szCs w:val="24"/>
        </w:rPr>
        <w:br/>
        <w:t>____________ копеек, (НДС _____________________</w:t>
      </w:r>
      <w:r>
        <w:rPr>
          <w:rFonts w:ascii="PT Astra Serif" w:hAnsi="PT Astra Serif"/>
          <w:sz w:val="24"/>
          <w:szCs w:val="24"/>
          <w:highlight w:val="white"/>
        </w:rPr>
        <w:t>).</w:t>
      </w:r>
    </w:p>
    <w:p w14:paraId="4606FDB1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4.</w:t>
      </w:r>
      <w:r>
        <w:rPr>
          <w:rFonts w:ascii="PT Astra Serif" w:hAnsi="PT Astra Serif"/>
          <w:sz w:val="24"/>
          <w:szCs w:val="24"/>
        </w:rPr>
        <w:t xml:space="preserve"> Заказчик претензий к перечисленным в п.1 документам по объему, качеству и срокам выполнения имеет/не имеет:________________________________________________________.</w:t>
      </w:r>
    </w:p>
    <w:p w14:paraId="153F4A44" w14:textId="77777777"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color w:val="auto"/>
          <w:sz w:val="24"/>
          <w:szCs w:val="24"/>
        </w:rPr>
        <w:t>5.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7980C27F" w14:textId="77777777" w:rsidR="005D438C" w:rsidRDefault="0027196A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bookmarkStart w:id="3" w:name="_GoBack"/>
      <w:bookmarkEnd w:id="3"/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D438C" w14:paraId="48CC16D8" w14:textId="77777777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B27C58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69591FB2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1B21E6CD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EA018F7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5EEABB68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6E247266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0745A94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167C6E00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3E94C1FA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6BE274B3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69A3F1E8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51844D49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14:paraId="5B95DAF6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lastRenderedPageBreak/>
              <w:t>Тел. 8-800-600-77-71</w:t>
            </w:r>
          </w:p>
          <w:p w14:paraId="1EFDE95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Эл.почта: info@mb71.ru</w:t>
            </w:r>
          </w:p>
          <w:p w14:paraId="0DEE27AC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4749C46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</w:t>
            </w:r>
          </w:p>
          <w:p w14:paraId="089BD20B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CD5B4B4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</w:t>
            </w:r>
          </w:p>
          <w:p w14:paraId="0D824CE3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CC5EBB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lastRenderedPageBreak/>
              <w:t>Исполнитель</w:t>
            </w:r>
          </w:p>
          <w:p w14:paraId="6D5B0399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7A5F25A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44F4495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006D275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0C4B389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5287139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B8C8B79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9CF6CDC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5900DD6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26FA361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FDBBBD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BC328C2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8FF9702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050FD5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E14F096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45EAAD9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ECD0027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98BB04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EF6AB5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81946F6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3CC410FA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58953602" w14:textId="77777777"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6F45C6E3" w14:textId="77777777" w:rsidR="005D438C" w:rsidRDefault="0027196A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№4</w:t>
      </w:r>
    </w:p>
    <w:p w14:paraId="62EBDC56" w14:textId="1A1C6497"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</w:t>
      </w:r>
      <w:r w:rsidR="00615DB5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г.</w:t>
      </w:r>
    </w:p>
    <w:p w14:paraId="0D70C269" w14:textId="77777777"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39DEF097" w14:textId="77777777" w:rsidR="005D438C" w:rsidRDefault="0027196A">
      <w:pPr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38C09E68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5089D58B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сдачи-приемки выполненных работ/оказанных услуг</w:t>
      </w:r>
    </w:p>
    <w:p w14:paraId="52D22690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p w14:paraId="631E3FD2" w14:textId="77777777" w:rsidR="005D438C" w:rsidRDefault="005D438C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D438C" w14:paraId="6E833A4B" w14:textId="77777777">
        <w:tc>
          <w:tcPr>
            <w:tcW w:w="4845" w:type="dxa"/>
          </w:tcPr>
          <w:p w14:paraId="1A834F81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3A8DD723" w14:textId="48884AE9" w:rsidR="005D438C" w:rsidRDefault="0027196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</w:t>
            </w:r>
            <w:r w:rsidR="00615DB5">
              <w:rPr>
                <w:rFonts w:ascii="PT Astra Serif" w:hAnsi="PT Astra Serif" w:cs="Arial"/>
                <w:color w:val="auto"/>
                <w:sz w:val="24"/>
                <w:szCs w:val="24"/>
              </w:rPr>
              <w:t>6</w:t>
            </w: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 г.</w:t>
            </w:r>
          </w:p>
        </w:tc>
      </w:tr>
    </w:tbl>
    <w:p w14:paraId="3B60549E" w14:textId="77777777" w:rsidR="005D438C" w:rsidRDefault="0027196A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________________, действующего на основании ____________,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14:paraId="799B1786" w14:textId="3F701673"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>  Исполнитель выполнил работы/оказал услуги по монтажу Выставочного стенда Тульской области в рамках Петербургского Международного Экономического Форума 202</w:t>
      </w:r>
      <w:r w:rsidR="00615DB5">
        <w:rPr>
          <w:rFonts w:ascii="PT Astra Serif" w:hAnsi="PT Astra Serif"/>
          <w:bCs/>
          <w:sz w:val="24"/>
        </w:rPr>
        <w:t>6</w:t>
      </w:r>
      <w:r>
        <w:rPr>
          <w:rFonts w:ascii="PT Astra Serif" w:hAnsi="PT Astra Serif"/>
          <w:bCs/>
          <w:sz w:val="24"/>
        </w:rPr>
        <w:t>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№__ от ______202</w:t>
      </w:r>
      <w:r w:rsidR="00615DB5">
        <w:rPr>
          <w:rFonts w:ascii="PT Astra Serif" w:hAnsi="PT Astra Serif"/>
          <w:bCs/>
          <w:sz w:val="24"/>
        </w:rPr>
        <w:t xml:space="preserve">6 </w:t>
      </w:r>
      <w:r>
        <w:rPr>
          <w:rFonts w:ascii="PT Astra Serif" w:hAnsi="PT Astra Serif"/>
          <w:bCs/>
          <w:sz w:val="24"/>
        </w:rPr>
        <w:t>г. Заказчику, а Заказчик принимает его без замечаний/с замечаниями:__________________________________.</w:t>
      </w:r>
    </w:p>
    <w:p w14:paraId="4DE25F9F" w14:textId="47F94F41" w:rsidR="005D438C" w:rsidRDefault="0027196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> </w:t>
      </w:r>
      <w:r>
        <w:rPr>
          <w:rFonts w:ascii="PT Astra Serif" w:hAnsi="PT Astra Serif"/>
          <w:bCs/>
          <w:sz w:val="24"/>
        </w:rPr>
        <w:t>Исполнитель гарантирует работоспособность оборудования, расположенного на стенде/вмонтированного в стенд</w:t>
      </w:r>
      <w:r>
        <w:rPr>
          <w:rFonts w:ascii="Times New Roman" w:hAnsi="Times New Roman"/>
          <w:sz w:val="24"/>
          <w:szCs w:val="24"/>
        </w:rPr>
        <w:t>, а также его зам</w:t>
      </w:r>
      <w:r w:rsidR="002A5AEB">
        <w:rPr>
          <w:rFonts w:ascii="Times New Roman" w:hAnsi="Times New Roman"/>
          <w:sz w:val="24"/>
          <w:szCs w:val="24"/>
        </w:rPr>
        <w:t xml:space="preserve">ену (ремонт) в течение 5 часов </w:t>
      </w:r>
      <w:r>
        <w:rPr>
          <w:rFonts w:ascii="Times New Roman" w:hAnsi="Times New Roman"/>
          <w:sz w:val="24"/>
          <w:szCs w:val="24"/>
        </w:rPr>
        <w:t xml:space="preserve">с момента получения сообщения на телефон Исполнителя +79…. , направленное через мессенджеры </w:t>
      </w:r>
      <w:r w:rsidR="00615DB5">
        <w:rPr>
          <w:rFonts w:ascii="Times New Roman" w:hAnsi="Times New Roman"/>
          <w:sz w:val="24"/>
          <w:szCs w:val="24"/>
          <w:lang w:val="en-US"/>
        </w:rPr>
        <w:t>Max</w:t>
      </w:r>
      <w:r>
        <w:rPr>
          <w:rFonts w:ascii="Times New Roman" w:hAnsi="Times New Roman"/>
          <w:sz w:val="24"/>
          <w:szCs w:val="24"/>
        </w:rPr>
        <w:t>, Telegram и т.д., в том числе устно, включая выходные и праздничные дни, произвести ремонт или замену бракованного (сломанного) элемента оформления Выставочной экспозиции).</w:t>
      </w:r>
    </w:p>
    <w:p w14:paraId="007B3EFE" w14:textId="709BB670"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3.</w:t>
      </w:r>
      <w:r>
        <w:rPr>
          <w:rFonts w:ascii="PT Astra Serif" w:hAnsi="PT Astra Serif"/>
          <w:sz w:val="24"/>
          <w:szCs w:val="24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сумму:_________</w:t>
      </w:r>
      <w:r w:rsidR="002A5AEB">
        <w:rPr>
          <w:rFonts w:ascii="PT Astra Serif" w:hAnsi="PT Astra Serif"/>
          <w:sz w:val="24"/>
          <w:szCs w:val="24"/>
        </w:rPr>
        <w:t xml:space="preserve">______ (______________) рублей </w:t>
      </w:r>
      <w:r>
        <w:rPr>
          <w:rFonts w:ascii="PT Astra Serif" w:hAnsi="PT Astra Serif"/>
          <w:sz w:val="24"/>
          <w:szCs w:val="24"/>
        </w:rPr>
        <w:t>____________ копеек, (</w:t>
      </w:r>
      <w:r w:rsidR="004C0210">
        <w:rPr>
          <w:rFonts w:ascii="PT Astra Serif" w:hAnsi="PT Astra Serif"/>
          <w:sz w:val="24"/>
          <w:szCs w:val="24"/>
        </w:rPr>
        <w:t xml:space="preserve">в т.ч. </w:t>
      </w:r>
      <w:r>
        <w:rPr>
          <w:rFonts w:ascii="PT Astra Serif" w:hAnsi="PT Astra Serif"/>
          <w:sz w:val="24"/>
          <w:szCs w:val="24"/>
        </w:rPr>
        <w:t xml:space="preserve">НДС </w:t>
      </w:r>
      <w:r w:rsidR="004C0210">
        <w:rPr>
          <w:rFonts w:ascii="PT Astra Serif" w:hAnsi="PT Astra Serif"/>
          <w:sz w:val="24"/>
          <w:szCs w:val="24"/>
        </w:rPr>
        <w:t>____/НДС не облагается</w:t>
      </w:r>
      <w:r>
        <w:rPr>
          <w:rFonts w:ascii="PT Astra Serif" w:hAnsi="PT Astra Serif"/>
          <w:sz w:val="24"/>
          <w:szCs w:val="24"/>
        </w:rPr>
        <w:t>).</w:t>
      </w:r>
    </w:p>
    <w:p w14:paraId="132C3CCA" w14:textId="77777777" w:rsidR="005D438C" w:rsidRDefault="0027196A">
      <w:pPr>
        <w:widowControl w:val="0"/>
        <w:spacing w:after="0" w:line="240" w:lineRule="auto"/>
        <w:ind w:firstLine="70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color w:val="auto"/>
          <w:sz w:val="24"/>
          <w:szCs w:val="24"/>
        </w:rPr>
        <w:t>4.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2324D2CC" w14:textId="77777777" w:rsidR="005D438C" w:rsidRDefault="0027196A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D438C" w14:paraId="4F1A251D" w14:textId="77777777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B7B10A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600FB56B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55AFB7DD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12D8C00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5B60B95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28B3E4B3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18597E8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3C587A54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2959CE92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755679A6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1185C181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535D306D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14:paraId="3917B923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14:paraId="5E265100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Эл.почта: info@mb71.ru</w:t>
            </w:r>
          </w:p>
          <w:p w14:paraId="7EFE4C4E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14:paraId="7CC24E55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54418C7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_________________/__________________/</w:t>
            </w:r>
          </w:p>
          <w:p w14:paraId="6077548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F358E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7EA73C4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0C19616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DA7BFB4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7724404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5A82F4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02BCC15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B41080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8DF1DC4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285947C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99E404D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7158924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03AE247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E077A1C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FE4667A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83C3C26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9DC51E0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43DD093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27754D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6FEBA35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253A77FF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390E9B35" w14:textId="77777777" w:rsidR="005D438C" w:rsidRDefault="005D438C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</w:p>
    <w:p w14:paraId="006519A6" w14:textId="77777777" w:rsidR="005D438C" w:rsidRDefault="0027196A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№5</w:t>
      </w:r>
    </w:p>
    <w:p w14:paraId="41959D2B" w14:textId="4DD24CB4"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</w:t>
      </w:r>
      <w:r w:rsidR="00615DB5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г.</w:t>
      </w:r>
    </w:p>
    <w:p w14:paraId="23BB4661" w14:textId="77777777"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6287AB3D" w14:textId="77777777" w:rsidR="005D438C" w:rsidRDefault="0027196A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09C11F40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50D896CB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сдачи-приемки выполненных работ/оказанных услуг</w:t>
      </w:r>
    </w:p>
    <w:p w14:paraId="201DBA99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D438C" w14:paraId="686BA532" w14:textId="77777777">
        <w:tc>
          <w:tcPr>
            <w:tcW w:w="4845" w:type="dxa"/>
          </w:tcPr>
          <w:p w14:paraId="2F8C32AF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308138C5" w14:textId="721BDBF9" w:rsidR="005D438C" w:rsidRDefault="0027196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</w:t>
            </w:r>
            <w:r w:rsidR="00615DB5">
              <w:rPr>
                <w:rFonts w:ascii="PT Astra Serif" w:hAnsi="PT Astra Serif" w:cs="Arial"/>
                <w:color w:val="auto"/>
                <w:sz w:val="24"/>
                <w:szCs w:val="24"/>
              </w:rPr>
              <w:t>6</w:t>
            </w: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 г.</w:t>
            </w:r>
          </w:p>
        </w:tc>
      </w:tr>
    </w:tbl>
    <w:p w14:paraId="04AD61E2" w14:textId="77777777" w:rsidR="005D438C" w:rsidRDefault="0027196A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_______________, действующего на основании ______________,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14:paraId="0A90D21A" w14:textId="77777777"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>  Исполнитель выполнил и передал, а Заказчик принял следующие работы/оказал услуги:</w:t>
      </w:r>
    </w:p>
    <w:p w14:paraId="70D8EF5B" w14:textId="012BD01C"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Cs/>
          <w:sz w:val="24"/>
        </w:rPr>
        <w:t>-</w:t>
      </w:r>
      <w:r>
        <w:t xml:space="preserve"> </w:t>
      </w:r>
      <w:r>
        <w:rPr>
          <w:rFonts w:ascii="PT Astra Serif" w:hAnsi="PT Astra Serif"/>
          <w:bCs/>
          <w:sz w:val="24"/>
        </w:rPr>
        <w:t>обслуживание и обеспечение функционирования Выставочной экспозиции Тульской области в рамках Петербургского Международного Экономического Форума 202</w:t>
      </w:r>
      <w:r w:rsidR="00615DB5">
        <w:rPr>
          <w:rFonts w:ascii="PT Astra Serif" w:hAnsi="PT Astra Serif"/>
          <w:bCs/>
          <w:sz w:val="24"/>
        </w:rPr>
        <w:t>6</w:t>
      </w:r>
      <w:r>
        <w:rPr>
          <w:rFonts w:ascii="PT Astra Serif" w:hAnsi="PT Astra Serif"/>
          <w:bCs/>
          <w:sz w:val="24"/>
        </w:rPr>
        <w:t>, на сумму: ____________________ (___) руб.</w:t>
      </w:r>
    </w:p>
    <w:p w14:paraId="4D6373F0" w14:textId="77777777"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sz w:val="24"/>
        </w:rPr>
        <w:t xml:space="preserve">- демонтаж </w:t>
      </w:r>
      <w:r>
        <w:rPr>
          <w:rFonts w:ascii="PT Astra Serif" w:hAnsi="PT Astra Serif"/>
          <w:bCs/>
          <w:sz w:val="24"/>
        </w:rPr>
        <w:t>оборудования, расположенного на стенде/вмонтированного в стенд, демонтаж Выставочного стенда и утилизация Выставочного стенда</w:t>
      </w:r>
      <w:r>
        <w:rPr>
          <w:rFonts w:ascii="PT Astra Serif" w:hAnsi="PT Astra Serif"/>
          <w:sz w:val="24"/>
        </w:rPr>
        <w:t xml:space="preserve">, </w:t>
      </w:r>
      <w:r>
        <w:rPr>
          <w:rFonts w:ascii="PT Astra Serif" w:hAnsi="PT Astra Serif"/>
          <w:bCs/>
          <w:sz w:val="24"/>
        </w:rPr>
        <w:t>на сумму: ____________________ (___) руб.</w:t>
      </w:r>
    </w:p>
    <w:p w14:paraId="7B639E04" w14:textId="047D25A6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2.</w:t>
      </w:r>
      <w:r>
        <w:rPr>
          <w:rFonts w:ascii="PT Astra Serif" w:hAnsi="PT Astra Serif"/>
          <w:sz w:val="24"/>
          <w:szCs w:val="24"/>
        </w:rPr>
        <w:t xml:space="preserve"> Всего передано работ/услуг на сумму:_______________ (______________) рублей </w:t>
      </w:r>
      <w:r>
        <w:rPr>
          <w:rFonts w:ascii="PT Astra Serif" w:hAnsi="PT Astra Serif"/>
          <w:sz w:val="24"/>
          <w:szCs w:val="24"/>
        </w:rPr>
        <w:br/>
        <w:t xml:space="preserve">____________ копеек, </w:t>
      </w:r>
      <w:bookmarkStart w:id="4" w:name="_Hlk157103572"/>
      <w:bookmarkEnd w:id="4"/>
      <w:r w:rsidR="004C0210">
        <w:rPr>
          <w:rFonts w:ascii="PT Astra Serif" w:hAnsi="PT Astra Serif"/>
          <w:sz w:val="24"/>
          <w:szCs w:val="24"/>
        </w:rPr>
        <w:t>(в т.ч. НДС ____/НДС не облагается).</w:t>
      </w:r>
    </w:p>
    <w:p w14:paraId="37B20BDF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bCs/>
          <w:sz w:val="24"/>
          <w:szCs w:val="24"/>
        </w:rPr>
        <w:t>3.</w:t>
      </w:r>
      <w:r>
        <w:rPr>
          <w:rFonts w:ascii="PT Astra Serif" w:hAnsi="PT Astra Serif"/>
          <w:sz w:val="24"/>
          <w:szCs w:val="24"/>
        </w:rPr>
        <w:t xml:space="preserve"> Исполнитель передал, а Заказчик принял </w:t>
      </w:r>
      <w:r>
        <w:rPr>
          <w:rFonts w:ascii="PT Astra Serif" w:hAnsi="PT Astra Serif"/>
          <w:sz w:val="24"/>
        </w:rPr>
        <w:t>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14:paraId="447E2CC6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4.</w:t>
      </w:r>
      <w:r>
        <w:rPr>
          <w:rFonts w:ascii="PT Astra Serif" w:hAnsi="PT Astra Serif"/>
          <w:sz w:val="24"/>
          <w:szCs w:val="24"/>
        </w:rPr>
        <w:t xml:space="preserve"> Заказчик претензий к выполненным работам/оказанным услугам и переданным видео, фотоматериалам по объему, качеству и срокам выполнения имеет/не имеет.</w:t>
      </w:r>
    </w:p>
    <w:p w14:paraId="37887BB3" w14:textId="77777777"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5.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09FE5EB8" w14:textId="77777777" w:rsidR="005D438C" w:rsidRDefault="005D438C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14:paraId="7E846067" w14:textId="77777777" w:rsidR="005D438C" w:rsidRDefault="0027196A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D438C" w14:paraId="67C690ED" w14:textId="77777777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734C06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5D385EB7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569678D5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5A661DD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3B0536FF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521BBB10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0CE43A45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2A9C1A4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41A9960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21EE2C4B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4925FC3B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514A4C1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14:paraId="2A569E7F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14:paraId="580B3D2F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Эл.почта: info@mb71.ru</w:t>
            </w:r>
          </w:p>
          <w:p w14:paraId="4237261E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8BE11E8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</w:t>
            </w:r>
          </w:p>
          <w:p w14:paraId="0EC1D64A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D4682AA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_________________/_____________/</w:t>
            </w:r>
          </w:p>
          <w:p w14:paraId="550F8CE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9E196B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5C41F5FC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986B5C3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FF7E549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4240D7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6266AD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ADECD85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07F3F5B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CAE704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B174FE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8613C83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55B677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E9E614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D06E199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C096745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FCBC73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7A65A4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3E232B4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7C0063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CBB8297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08D923A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322F9DD4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47B2B5CE" w14:textId="77777777" w:rsidR="005D438C" w:rsidRDefault="0027196A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№6</w:t>
      </w:r>
    </w:p>
    <w:p w14:paraId="2DF57448" w14:textId="65B05950"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</w:t>
      </w:r>
      <w:r w:rsidR="00615DB5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г.</w:t>
      </w:r>
    </w:p>
    <w:p w14:paraId="3C7ABCD5" w14:textId="77777777"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4BAB0694" w14:textId="77777777" w:rsidR="005D438C" w:rsidRDefault="0027196A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7B283560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5094AD5E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приемки выставочного оборудования</w:t>
      </w:r>
    </w:p>
    <w:p w14:paraId="72CBD4F9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2A5AEB"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p w14:paraId="10B64EE5" w14:textId="77777777" w:rsidR="005D438C" w:rsidRDefault="005D438C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D438C" w14:paraId="2DC49F12" w14:textId="77777777">
        <w:tc>
          <w:tcPr>
            <w:tcW w:w="4845" w:type="dxa"/>
          </w:tcPr>
          <w:p w14:paraId="3CFD532D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5D6CB0B9" w14:textId="16501A05" w:rsidR="005D438C" w:rsidRDefault="0027196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</w:t>
            </w:r>
            <w:r w:rsidR="00615DB5">
              <w:rPr>
                <w:rFonts w:ascii="PT Astra Serif" w:hAnsi="PT Astra Serif" w:cs="Arial"/>
                <w:color w:val="auto"/>
                <w:sz w:val="24"/>
                <w:szCs w:val="24"/>
              </w:rPr>
              <w:t>6</w:t>
            </w: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 г.</w:t>
            </w:r>
          </w:p>
        </w:tc>
      </w:tr>
    </w:tbl>
    <w:p w14:paraId="6B1744A9" w14:textId="77777777" w:rsidR="005D438C" w:rsidRDefault="0027196A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_________________, действующего на основании 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о нижеследующем:</w:t>
      </w:r>
    </w:p>
    <w:p w14:paraId="76B20067" w14:textId="77777777"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>  Заказчик предоставил, а Исполнитель принял следующие выставочное оборудование: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5D438C" w14:paraId="64536A33" w14:textId="77777777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C656BF" w14:textId="77777777"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FAA372" w14:textId="77777777"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D1FE2" w14:textId="77777777"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Ед.</w:t>
            </w:r>
            <w:r>
              <w:rPr>
                <w:rFonts w:ascii="Times New Roman" w:hAnsi="Times New Roman"/>
                <w:b/>
                <w:bCs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59D0847" w14:textId="77777777"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Кол-во</w:t>
            </w:r>
          </w:p>
        </w:tc>
      </w:tr>
      <w:tr w:rsidR="005D438C" w14:paraId="503DA8ED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6F1E21A2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vAlign w:val="bottom"/>
          </w:tcPr>
          <w:p w14:paraId="71FD2E66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18E9E449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5FE78747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  <w:tr w:rsidR="005D438C" w14:paraId="3AF10FA8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88668C8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76EB4F3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D207E28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294A0FF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</w:tbl>
    <w:p w14:paraId="4CF282A3" w14:textId="77777777" w:rsidR="005D438C" w:rsidRDefault="005D438C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 w:val="24"/>
          <w:szCs w:val="24"/>
        </w:rPr>
      </w:pPr>
    </w:p>
    <w:p w14:paraId="0E8A828E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2.</w:t>
      </w:r>
      <w:r>
        <w:rPr>
          <w:rFonts w:ascii="PT Astra Serif" w:hAnsi="PT Astra Serif"/>
          <w:sz w:val="24"/>
          <w:szCs w:val="24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72BF452B" w14:textId="77777777"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3.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2ECD7CAE" w14:textId="77777777" w:rsidR="005D438C" w:rsidRDefault="005D438C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14:paraId="1C34F502" w14:textId="77777777" w:rsidR="005D438C" w:rsidRDefault="0027196A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D438C" w14:paraId="3136F235" w14:textId="77777777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A80061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66235AF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756655E7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1FA6F62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2F8FF52B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40BD421F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379E6E63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53FD9E9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43BAADE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6BAF1C1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37D65529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348DCA74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14:paraId="3E9CA5B3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14:paraId="1A8D8A8A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Эл.почта: info@mb71.ru</w:t>
            </w:r>
          </w:p>
          <w:p w14:paraId="430880B0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83DAE63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14:paraId="3157ECA0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51D75BE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_________________/______________/</w:t>
            </w:r>
          </w:p>
          <w:p w14:paraId="263AB5AB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582B14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12795C76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4DCC533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486276B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9A3114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FDBCA95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DF78986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C63B9E4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8DF1C00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241DA01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355466E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97BE3B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0DBEA0E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FAED742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184ACFC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9ED12C2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6F5581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D426736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77E8D8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D08919E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CC733F0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61205A59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23F6A7FC" w14:textId="77777777"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48972206" w14:textId="77777777"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690111D9" w14:textId="77777777" w:rsidR="005D438C" w:rsidRDefault="0027196A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№7</w:t>
      </w:r>
    </w:p>
    <w:p w14:paraId="6916B195" w14:textId="7F4DDB72" w:rsidR="005D438C" w:rsidRDefault="0027196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</w:t>
      </w:r>
      <w:r w:rsidR="00615DB5">
        <w:rPr>
          <w:rFonts w:ascii="PT Astra Serif" w:hAnsi="PT Astra Serif"/>
          <w:sz w:val="24"/>
        </w:rPr>
        <w:t>6</w:t>
      </w:r>
      <w:r>
        <w:rPr>
          <w:rFonts w:ascii="PT Astra Serif" w:hAnsi="PT Astra Serif"/>
          <w:sz w:val="24"/>
        </w:rPr>
        <w:t xml:space="preserve"> г.</w:t>
      </w:r>
    </w:p>
    <w:p w14:paraId="26A795B8" w14:textId="77777777"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06277F9A" w14:textId="77777777" w:rsidR="005D438C" w:rsidRDefault="0027196A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3456DC8F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03583AD6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возврата выставочного оборудования</w:t>
      </w:r>
    </w:p>
    <w:p w14:paraId="6AD5D1E5" w14:textId="77777777" w:rsidR="005D438C" w:rsidRDefault="0027196A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2A5AEB"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p w14:paraId="27E23A33" w14:textId="77777777" w:rsidR="005D438C" w:rsidRDefault="005D438C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D438C" w14:paraId="3D2B3A1C" w14:textId="77777777">
        <w:tc>
          <w:tcPr>
            <w:tcW w:w="4845" w:type="dxa"/>
          </w:tcPr>
          <w:p w14:paraId="2CDF81AF" w14:textId="77777777" w:rsidR="005D438C" w:rsidRDefault="0027196A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157ED12C" w14:textId="3E3FA752" w:rsidR="005D438C" w:rsidRDefault="0027196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</w:t>
            </w:r>
            <w:r w:rsidR="00615DB5">
              <w:rPr>
                <w:rFonts w:ascii="PT Astra Serif" w:hAnsi="PT Astra Serif" w:cs="Arial"/>
                <w:color w:val="auto"/>
                <w:sz w:val="24"/>
                <w:szCs w:val="24"/>
              </w:rPr>
              <w:t>6</w:t>
            </w: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 г.</w:t>
            </w:r>
          </w:p>
        </w:tc>
      </w:tr>
    </w:tbl>
    <w:p w14:paraId="3E6115B2" w14:textId="77777777" w:rsidR="005D438C" w:rsidRDefault="0027196A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______________, действующего на основании 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о нижеследующем:</w:t>
      </w:r>
    </w:p>
    <w:p w14:paraId="2D8A191E" w14:textId="77777777" w:rsidR="005D438C" w:rsidRDefault="0027196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>  Заказчик возвратил, а Исполнитель принял следующие выставочное оборудование: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5D438C" w14:paraId="49411565" w14:textId="77777777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F26A5E" w14:textId="77777777"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E76326" w14:textId="77777777"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3A230" w14:textId="77777777"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Ед.</w:t>
            </w:r>
            <w:r>
              <w:rPr>
                <w:rFonts w:ascii="Times New Roman" w:hAnsi="Times New Roman"/>
                <w:b/>
                <w:bCs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01EF2B" w14:textId="77777777" w:rsidR="005D438C" w:rsidRDefault="0027196A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Кол-во</w:t>
            </w:r>
          </w:p>
        </w:tc>
      </w:tr>
      <w:tr w:rsidR="005D438C" w14:paraId="72E23091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60DE9630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vAlign w:val="bottom"/>
          </w:tcPr>
          <w:p w14:paraId="563488C0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386F1B5F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1979DB63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  <w:tr w:rsidR="005D438C" w14:paraId="210DB97E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A6E0F14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B455B65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ECFDF19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7AE9EC5" w14:textId="77777777" w:rsidR="005D438C" w:rsidRDefault="005D438C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</w:tbl>
    <w:p w14:paraId="2691ED05" w14:textId="77777777" w:rsidR="005D438C" w:rsidRDefault="0027196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2.</w:t>
      </w:r>
      <w:r>
        <w:rPr>
          <w:rFonts w:ascii="PT Astra Serif" w:hAnsi="PT Astra Serif"/>
          <w:sz w:val="24"/>
          <w:szCs w:val="24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473E8EEA" w14:textId="77777777" w:rsidR="005D438C" w:rsidRDefault="0027196A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3.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45FD8664" w14:textId="77777777" w:rsidR="005D438C" w:rsidRDefault="005D438C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14:paraId="2A198CEF" w14:textId="77777777" w:rsidR="005D438C" w:rsidRDefault="0027196A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5D438C" w14:paraId="444B968A" w14:textId="77777777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40882A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13B476D9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0D40102B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DB8F0F9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6B0178DD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3286B298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14:paraId="747E31E1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284C7B94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14:paraId="192D938A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0481E682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14:paraId="0674C6BF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14:paraId="48F945BC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14:paraId="1DF5078E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14:paraId="5C2F8649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Эл.почта: info@mb71.ru</w:t>
            </w:r>
          </w:p>
          <w:p w14:paraId="263F8519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DE1DD1B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14:paraId="0CEC4A86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FF3B7F1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 /</w:t>
            </w:r>
          </w:p>
          <w:p w14:paraId="23E47A69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38CA2A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10B073B2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C531D3F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B95F2D1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2914292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9B3C49D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08A9240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F198B93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20C5693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E622CE1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76087A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D4122A8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6DB4CB7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61ADF7A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FFBFA61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0C1116A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9C5CF80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4B619A0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901C479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3DB3C62" w14:textId="77777777" w:rsidR="005D438C" w:rsidRDefault="005D438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CA86122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14:paraId="02A30D8D" w14:textId="77777777" w:rsidR="005D438C" w:rsidRDefault="0027196A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22DB0E71" w14:textId="77777777"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48C5DB85" w14:textId="77777777" w:rsidR="005D438C" w:rsidRDefault="005D438C">
      <w:pPr>
        <w:spacing w:after="0" w:line="240" w:lineRule="auto"/>
        <w:jc w:val="both"/>
        <w:rPr>
          <w:rFonts w:ascii="PT Astra Serif" w:hAnsi="PT Astra Serif"/>
          <w:sz w:val="24"/>
        </w:rPr>
      </w:pPr>
    </w:p>
    <w:sectPr w:rsidR="005D438C">
      <w:footerReference w:type="default" r:id="rId21"/>
      <w:pgSz w:w="11908" w:h="16848"/>
      <w:pgMar w:top="850" w:right="567" w:bottom="850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24135CA" w14:textId="77777777" w:rsidR="00222109" w:rsidRDefault="00222109">
      <w:pPr>
        <w:spacing w:after="0" w:line="240" w:lineRule="auto"/>
      </w:pPr>
      <w:r>
        <w:separator/>
      </w:r>
    </w:p>
  </w:endnote>
  <w:endnote w:type="continuationSeparator" w:id="0">
    <w:p w14:paraId="26708814" w14:textId="77777777" w:rsidR="00222109" w:rsidRDefault="002221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XO Thames">
    <w:altName w:val="Times New Roman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7D3799" w14:textId="77777777" w:rsidR="00FD5B76" w:rsidRDefault="00FD5B76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>
      <w:rPr>
        <w:noProof/>
      </w:rPr>
      <w:t>27</w:t>
    </w:r>
    <w:r>
      <w:fldChar w:fldCharType="end"/>
    </w:r>
  </w:p>
  <w:p w14:paraId="54CAE975" w14:textId="77777777" w:rsidR="00FD5B76" w:rsidRDefault="00FD5B76">
    <w:pPr>
      <w:pStyle w:val="af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EED544" w14:textId="77777777" w:rsidR="00FD5B76" w:rsidRDefault="00FD5B76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>
      <w:rPr>
        <w:noProof/>
      </w:rPr>
      <w:t>28</w:t>
    </w:r>
    <w:r>
      <w:fldChar w:fldCharType="end"/>
    </w:r>
  </w:p>
  <w:p w14:paraId="25786134" w14:textId="77777777" w:rsidR="00FD5B76" w:rsidRDefault="00FD5B76">
    <w:pPr>
      <w:pStyle w:val="af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D14D7C4" w14:textId="77777777" w:rsidR="00222109" w:rsidRDefault="00222109">
      <w:pPr>
        <w:spacing w:after="0" w:line="240" w:lineRule="auto"/>
      </w:pPr>
      <w:r>
        <w:separator/>
      </w:r>
    </w:p>
  </w:footnote>
  <w:footnote w:type="continuationSeparator" w:id="0">
    <w:p w14:paraId="422BF6B4" w14:textId="77777777" w:rsidR="00222109" w:rsidRDefault="002221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7270B5" w14:textId="77777777" w:rsidR="00FD5B76" w:rsidRDefault="00FD5B76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ECCC1F" w14:textId="77777777" w:rsidR="00FD5B76" w:rsidRDefault="00FD5B76">
    <w:pPr>
      <w:pStyle w:val="af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436F91"/>
    <w:multiLevelType w:val="multilevel"/>
    <w:tmpl w:val="22D6D2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1" w15:restartNumberingAfterBreak="0">
    <w:nsid w:val="070E467C"/>
    <w:multiLevelType w:val="hybridMultilevel"/>
    <w:tmpl w:val="8C3C5058"/>
    <w:lvl w:ilvl="0" w:tplc="C9C40362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09126CB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46A0D07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9F784142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FEEAEC7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2F4427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B7E8DB7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5A82A30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EBB8923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" w15:restartNumberingAfterBreak="0">
    <w:nsid w:val="0B545277"/>
    <w:multiLevelType w:val="hybridMultilevel"/>
    <w:tmpl w:val="D0F01B12"/>
    <w:lvl w:ilvl="0" w:tplc="D14C11C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AD840D3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6E8EB13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F625294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8AD0E72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C729E9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EBA60558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74241F32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51ADE2E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0C553A93"/>
    <w:multiLevelType w:val="hybridMultilevel"/>
    <w:tmpl w:val="AB28A670"/>
    <w:lvl w:ilvl="0" w:tplc="B1440C4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2A263AA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F06AA3D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6672993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CC9AADE6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034CC070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1D22E5C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1CECF052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19308D32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4" w15:restartNumberingAfterBreak="0">
    <w:nsid w:val="0EAD2466"/>
    <w:multiLevelType w:val="hybridMultilevel"/>
    <w:tmpl w:val="121062E8"/>
    <w:lvl w:ilvl="0" w:tplc="EAEAC19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0C3A5FA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DFAECA8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8B61F2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74569B7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FCE995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564AAB1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3B04851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DD242F1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10843C4D"/>
    <w:multiLevelType w:val="hybridMultilevel"/>
    <w:tmpl w:val="16D08A64"/>
    <w:lvl w:ilvl="0" w:tplc="99CCC38A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33F218DA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DA58028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C1321B1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1A5457A0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17043D7E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9B7EA14E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B81C78F8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61B02E76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6" w15:restartNumberingAfterBreak="0">
    <w:nsid w:val="29E2009D"/>
    <w:multiLevelType w:val="multilevel"/>
    <w:tmpl w:val="EA94B7C6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7" w15:restartNumberingAfterBreak="0">
    <w:nsid w:val="2C4A3C62"/>
    <w:multiLevelType w:val="hybridMultilevel"/>
    <w:tmpl w:val="9244A184"/>
    <w:lvl w:ilvl="0" w:tplc="BC9C33E2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EE8C29B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2ADCAEE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D130BB9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F6A493DC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C3CC59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3C2DF5C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4E96590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AF12EF1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 w15:restartNumberingAfterBreak="0">
    <w:nsid w:val="35CE5530"/>
    <w:multiLevelType w:val="hybridMultilevel"/>
    <w:tmpl w:val="9E0E301E"/>
    <w:lvl w:ilvl="0" w:tplc="34786A5A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6D64F7E0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8F4C3DC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7E48147C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4CE20348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54EEB09A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AEAA662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34C253FC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5AD65A62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9" w15:restartNumberingAfterBreak="0">
    <w:nsid w:val="35D01B43"/>
    <w:multiLevelType w:val="multilevel"/>
    <w:tmpl w:val="B6820A0C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0" w15:restartNumberingAfterBreak="0">
    <w:nsid w:val="62E65535"/>
    <w:multiLevelType w:val="hybridMultilevel"/>
    <w:tmpl w:val="1B80494A"/>
    <w:lvl w:ilvl="0" w:tplc="327AF19E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CC684D2A">
      <w:start w:val="1"/>
      <w:numFmt w:val="lowerLetter"/>
      <w:lvlText w:val="%2."/>
      <w:lvlJc w:val="left"/>
      <w:pPr>
        <w:ind w:left="1619" w:hanging="360"/>
      </w:pPr>
    </w:lvl>
    <w:lvl w:ilvl="2" w:tplc="9EDCF306">
      <w:start w:val="1"/>
      <w:numFmt w:val="lowerRoman"/>
      <w:lvlText w:val="%3."/>
      <w:lvlJc w:val="right"/>
      <w:pPr>
        <w:ind w:left="2339" w:hanging="180"/>
      </w:pPr>
    </w:lvl>
    <w:lvl w:ilvl="3" w:tplc="D66683BE">
      <w:start w:val="1"/>
      <w:numFmt w:val="decimal"/>
      <w:lvlText w:val="%4."/>
      <w:lvlJc w:val="left"/>
      <w:pPr>
        <w:ind w:left="3059" w:hanging="360"/>
      </w:pPr>
    </w:lvl>
    <w:lvl w:ilvl="4" w:tplc="9B3E0F5A">
      <w:start w:val="1"/>
      <w:numFmt w:val="lowerLetter"/>
      <w:lvlText w:val="%5."/>
      <w:lvlJc w:val="left"/>
      <w:pPr>
        <w:ind w:left="3779" w:hanging="360"/>
      </w:pPr>
    </w:lvl>
    <w:lvl w:ilvl="5" w:tplc="491C139A">
      <w:start w:val="1"/>
      <w:numFmt w:val="lowerRoman"/>
      <w:lvlText w:val="%6."/>
      <w:lvlJc w:val="right"/>
      <w:pPr>
        <w:ind w:left="4499" w:hanging="180"/>
      </w:pPr>
    </w:lvl>
    <w:lvl w:ilvl="6" w:tplc="7DE63F02">
      <w:start w:val="1"/>
      <w:numFmt w:val="decimal"/>
      <w:lvlText w:val="%7."/>
      <w:lvlJc w:val="left"/>
      <w:pPr>
        <w:ind w:left="5219" w:hanging="360"/>
      </w:pPr>
    </w:lvl>
    <w:lvl w:ilvl="7" w:tplc="9306CC90">
      <w:start w:val="1"/>
      <w:numFmt w:val="lowerLetter"/>
      <w:lvlText w:val="%8."/>
      <w:lvlJc w:val="left"/>
      <w:pPr>
        <w:ind w:left="5939" w:hanging="360"/>
      </w:pPr>
    </w:lvl>
    <w:lvl w:ilvl="8" w:tplc="4C8E34DA">
      <w:start w:val="1"/>
      <w:numFmt w:val="lowerRoman"/>
      <w:lvlText w:val="%9."/>
      <w:lvlJc w:val="right"/>
      <w:pPr>
        <w:ind w:left="6659" w:hanging="180"/>
      </w:pPr>
    </w:lvl>
  </w:abstractNum>
  <w:abstractNum w:abstractNumId="11" w15:restartNumberingAfterBreak="0">
    <w:nsid w:val="63365B13"/>
    <w:multiLevelType w:val="hybridMultilevel"/>
    <w:tmpl w:val="6806324A"/>
    <w:lvl w:ilvl="0" w:tplc="AD482BF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22789B9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8D683EF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B2B2D92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52005BB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D47ADEA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F72009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FBFC82B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512C803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6FA602CC"/>
    <w:multiLevelType w:val="hybridMultilevel"/>
    <w:tmpl w:val="12ACD076"/>
    <w:lvl w:ilvl="0" w:tplc="F8C0A1E2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D1F89E9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5EFC40BC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F9304B6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80C6D416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0E7AB05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3EDAB762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D7FA0B2E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4642A654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3" w15:restartNumberingAfterBreak="0">
    <w:nsid w:val="7AF423D7"/>
    <w:multiLevelType w:val="hybridMultilevel"/>
    <w:tmpl w:val="41F4A814"/>
    <w:lvl w:ilvl="0" w:tplc="A1EEB93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7290907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6030873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707EF538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2C5C38F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5124528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B8839E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FAB47C8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B5AB2E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7E4C7B4E"/>
    <w:multiLevelType w:val="hybridMultilevel"/>
    <w:tmpl w:val="61382BD2"/>
    <w:lvl w:ilvl="0" w:tplc="5ABEB2A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00E83EC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D1ECD5E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99D4D5C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ACB2AD0C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93EA8C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27540F7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DB82C0D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C1A565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0"/>
  </w:num>
  <w:num w:numId="2">
    <w:abstractNumId w:val="6"/>
  </w:num>
  <w:num w:numId="3">
    <w:abstractNumId w:val="9"/>
  </w:num>
  <w:num w:numId="4">
    <w:abstractNumId w:val="1"/>
  </w:num>
  <w:num w:numId="5">
    <w:abstractNumId w:val="7"/>
  </w:num>
  <w:num w:numId="6">
    <w:abstractNumId w:val="12"/>
  </w:num>
  <w:num w:numId="7">
    <w:abstractNumId w:val="13"/>
  </w:num>
  <w:num w:numId="8">
    <w:abstractNumId w:val="8"/>
  </w:num>
  <w:num w:numId="9">
    <w:abstractNumId w:val="14"/>
  </w:num>
  <w:num w:numId="10">
    <w:abstractNumId w:val="4"/>
  </w:num>
  <w:num w:numId="11">
    <w:abstractNumId w:val="11"/>
  </w:num>
  <w:num w:numId="12">
    <w:abstractNumId w:val="10"/>
  </w:num>
  <w:num w:numId="13">
    <w:abstractNumId w:val="5"/>
  </w:num>
  <w:num w:numId="14">
    <w:abstractNumId w:val="2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438C"/>
    <w:rsid w:val="00001A2F"/>
    <w:rsid w:val="00080D7A"/>
    <w:rsid w:val="000F105C"/>
    <w:rsid w:val="0013316D"/>
    <w:rsid w:val="001B693A"/>
    <w:rsid w:val="00221A59"/>
    <w:rsid w:val="00222109"/>
    <w:rsid w:val="0027196A"/>
    <w:rsid w:val="002A5AEB"/>
    <w:rsid w:val="00367AF7"/>
    <w:rsid w:val="00405ECD"/>
    <w:rsid w:val="004406FF"/>
    <w:rsid w:val="004C0210"/>
    <w:rsid w:val="004C24FE"/>
    <w:rsid w:val="00515346"/>
    <w:rsid w:val="00544E94"/>
    <w:rsid w:val="00551FFA"/>
    <w:rsid w:val="005C4966"/>
    <w:rsid w:val="005D438C"/>
    <w:rsid w:val="00615DB5"/>
    <w:rsid w:val="007D2064"/>
    <w:rsid w:val="00804937"/>
    <w:rsid w:val="00855144"/>
    <w:rsid w:val="008E60EC"/>
    <w:rsid w:val="009911E8"/>
    <w:rsid w:val="009C73C7"/>
    <w:rsid w:val="00A320F7"/>
    <w:rsid w:val="00C66457"/>
    <w:rsid w:val="00C951E1"/>
    <w:rsid w:val="00D31732"/>
    <w:rsid w:val="00DE78E2"/>
    <w:rsid w:val="00DF5098"/>
    <w:rsid w:val="00DF5287"/>
    <w:rsid w:val="00E74849"/>
    <w:rsid w:val="00FD5B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14EF41"/>
  <w15:docId w15:val="{DE97E675-8E08-452E-9C36-713128B84B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1"/>
    <w:qFormat/>
  </w:style>
  <w:style w:type="paragraph" w:styleId="1">
    <w:name w:val="heading 1"/>
    <w:next w:val="a"/>
    <w:link w:val="110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CaptionChar">
    <w:name w:val="Caption Char"/>
    <w:basedOn w:val="a0"/>
    <w:uiPriority w:val="35"/>
    <w:rPr>
      <w:b/>
      <w:bCs/>
      <w:color w:val="5B9BD5" w:themeColor="accent1"/>
      <w:sz w:val="18"/>
      <w:szCs w:val="18"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link w:val="a6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a6">
    <w:name w:val="Название объекта Знак"/>
    <w:basedOn w:val="a0"/>
    <w:link w:val="a5"/>
    <w:uiPriority w:val="35"/>
    <w:rPr>
      <w:b/>
      <w:bCs/>
      <w:color w:val="5B9BD5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0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7">
    <w:name w:val="footnote text"/>
    <w:basedOn w:val="a"/>
    <w:link w:val="a8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8">
    <w:name w:val="Текст сноски Знак"/>
    <w:link w:val="a7"/>
    <w:uiPriority w:val="99"/>
    <w:rPr>
      <w:sz w:val="18"/>
    </w:rPr>
  </w:style>
  <w:style w:type="character" w:styleId="a9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a">
    <w:name w:val="endnote reference"/>
    <w:basedOn w:val="a0"/>
    <w:uiPriority w:val="99"/>
    <w:semiHidden/>
    <w:unhideWhenUsed/>
    <w:rPr>
      <w:vertAlign w:val="superscript"/>
    </w:rPr>
  </w:style>
  <w:style w:type="paragraph" w:styleId="ab">
    <w:name w:val="TOC Heading"/>
    <w:uiPriority w:val="39"/>
    <w:unhideWhenUsed/>
  </w:style>
  <w:style w:type="paragraph" w:styleId="ac">
    <w:name w:val="table of figures"/>
    <w:basedOn w:val="a"/>
    <w:next w:val="a"/>
    <w:uiPriority w:val="99"/>
    <w:unhideWhenUsed/>
    <w:pPr>
      <w:spacing w:after="0"/>
    </w:pPr>
  </w:style>
  <w:style w:type="character" w:customStyle="1" w:styleId="12">
    <w:name w:val="Обычный1"/>
  </w:style>
  <w:style w:type="paragraph" w:customStyle="1" w:styleId="xl99">
    <w:name w:val="xl99"/>
    <w:basedOn w:val="a"/>
    <w:link w:val="xl99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1">
    <w:name w:val="xl991"/>
    <w:basedOn w:val="12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1">
    <w:name w:val="xl911"/>
    <w:basedOn w:val="12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1">
    <w:name w:val="xl1071"/>
    <w:basedOn w:val="12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rPr>
      <w:rFonts w:ascii="XO Thames" w:hAnsi="XO Thames"/>
      <w:sz w:val="28"/>
    </w:rPr>
  </w:style>
  <w:style w:type="paragraph" w:customStyle="1" w:styleId="13">
    <w:name w:val="Гиперссылка1"/>
    <w:link w:val="15"/>
    <w:rPr>
      <w:color w:val="0000FF"/>
      <w:u w:val="single"/>
    </w:rPr>
  </w:style>
  <w:style w:type="character" w:customStyle="1" w:styleId="15">
    <w:name w:val="Гиперссылка15"/>
    <w:link w:val="13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rPr>
      <w:rFonts w:ascii="XO Thames" w:hAnsi="XO Thames"/>
      <w:sz w:val="28"/>
    </w:rPr>
  </w:style>
  <w:style w:type="paragraph" w:styleId="ad">
    <w:name w:val="Normal (Web)"/>
    <w:basedOn w:val="a"/>
    <w:link w:val="ae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e">
    <w:name w:val="Обычный (Интернет) Знак"/>
    <w:basedOn w:val="12"/>
    <w:link w:val="ad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1">
    <w:name w:val="xl1031"/>
    <w:basedOn w:val="12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1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1">
    <w:name w:val="xl721"/>
    <w:basedOn w:val="12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rPr>
      <w:rFonts w:ascii="XO Thames" w:hAnsi="XO Thames"/>
      <w:sz w:val="28"/>
    </w:rPr>
  </w:style>
  <w:style w:type="paragraph" w:customStyle="1" w:styleId="16">
    <w:name w:val="Обычный16"/>
    <w:link w:val="150"/>
  </w:style>
  <w:style w:type="character" w:customStyle="1" w:styleId="150">
    <w:name w:val="Обычный15"/>
    <w:link w:val="16"/>
  </w:style>
  <w:style w:type="paragraph" w:customStyle="1" w:styleId="14">
    <w:name w:val="Основной шрифт абзаца1"/>
    <w:link w:val="130"/>
  </w:style>
  <w:style w:type="character" w:customStyle="1" w:styleId="130">
    <w:name w:val="Основной шрифт абзаца13"/>
    <w:link w:val="14"/>
  </w:style>
  <w:style w:type="paragraph" w:customStyle="1" w:styleId="ConsNormal">
    <w:name w:val="ConsNormal"/>
    <w:link w:val="ConsNormal1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1">
    <w:name w:val="ConsNormal1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1">
    <w:name w:val="xl851"/>
    <w:basedOn w:val="12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2"/>
    <w:link w:val="3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4"/>
    <w:link w:val="apple-converted-space1"/>
  </w:style>
  <w:style w:type="character" w:customStyle="1" w:styleId="apple-converted-space1">
    <w:name w:val="apple-converted-space1"/>
    <w:basedOn w:val="130"/>
    <w:link w:val="apple-converted-space"/>
  </w:style>
  <w:style w:type="paragraph" w:customStyle="1" w:styleId="xl93">
    <w:name w:val="xl93"/>
    <w:basedOn w:val="a"/>
    <w:link w:val="xl93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1">
    <w:name w:val="xl931"/>
    <w:basedOn w:val="12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1">
    <w:name w:val="xl981"/>
    <w:basedOn w:val="12"/>
    <w:link w:val="xl98"/>
    <w:rPr>
      <w:rFonts w:ascii="Times New Roman" w:hAnsi="Times New Roman"/>
      <w:b/>
      <w:color w:val="000000"/>
      <w:sz w:val="24"/>
    </w:rPr>
  </w:style>
  <w:style w:type="paragraph" w:customStyle="1" w:styleId="17">
    <w:name w:val="Знак примечания1"/>
    <w:link w:val="131"/>
    <w:rPr>
      <w:sz w:val="16"/>
    </w:rPr>
  </w:style>
  <w:style w:type="character" w:customStyle="1" w:styleId="131">
    <w:name w:val="Знак примечания13"/>
    <w:link w:val="17"/>
    <w:rPr>
      <w:sz w:val="16"/>
    </w:rPr>
  </w:style>
  <w:style w:type="paragraph" w:customStyle="1" w:styleId="font0">
    <w:name w:val="font0"/>
    <w:basedOn w:val="a"/>
    <w:link w:val="font01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1">
    <w:name w:val="font01"/>
    <w:basedOn w:val="12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1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1">
    <w:name w:val="xl881"/>
    <w:basedOn w:val="12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40">
    <w:name w:val="Гиперссылка14"/>
    <w:basedOn w:val="14"/>
    <w:link w:val="132"/>
    <w:rPr>
      <w:color w:val="0000FF"/>
      <w:u w:val="single"/>
    </w:rPr>
  </w:style>
  <w:style w:type="character" w:customStyle="1" w:styleId="132">
    <w:name w:val="Гиперссылка13"/>
    <w:basedOn w:val="130"/>
    <w:link w:val="140"/>
    <w:rPr>
      <w:color w:val="0000FF"/>
      <w:u w:val="single"/>
    </w:rPr>
  </w:style>
  <w:style w:type="paragraph" w:styleId="af">
    <w:name w:val="footer"/>
    <w:basedOn w:val="a"/>
    <w:link w:val="af0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0">
    <w:name w:val="Нижний колонтитул Знак"/>
    <w:basedOn w:val="12"/>
    <w:link w:val="af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1">
    <w:name w:val="xl791"/>
    <w:basedOn w:val="12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1">
    <w:name w:val="xl831"/>
    <w:basedOn w:val="12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1">
    <w:name w:val="xl741"/>
    <w:basedOn w:val="12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1">
    <w:name w:val="xl841"/>
    <w:basedOn w:val="12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1">
    <w:name w:val="xl771"/>
    <w:basedOn w:val="12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1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1">
    <w:name w:val="ConsTitle1"/>
    <w:link w:val="ConsTitle"/>
    <w:rPr>
      <w:rFonts w:ascii="Arial" w:hAnsi="Arial"/>
      <w:b/>
      <w:sz w:val="16"/>
    </w:rPr>
  </w:style>
  <w:style w:type="paragraph" w:customStyle="1" w:styleId="120">
    <w:name w:val="Основной шрифт абзаца12"/>
    <w:link w:val="111"/>
  </w:style>
  <w:style w:type="character" w:customStyle="1" w:styleId="111">
    <w:name w:val="Основной шрифт абзаца11"/>
    <w:link w:val="120"/>
  </w:style>
  <w:style w:type="paragraph" w:customStyle="1" w:styleId="18">
    <w:name w:val="Заголовок 1 Знак"/>
    <w:link w:val="121"/>
    <w:rPr>
      <w:rFonts w:ascii="XO Thames" w:hAnsi="XO Thames"/>
      <w:b/>
      <w:sz w:val="32"/>
    </w:rPr>
  </w:style>
  <w:style w:type="character" w:customStyle="1" w:styleId="121">
    <w:name w:val="Заголовок 1 Знак2"/>
    <w:link w:val="18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rPr>
      <w:rFonts w:ascii="XO Thames" w:hAnsi="XO Thames"/>
      <w:sz w:val="28"/>
    </w:rPr>
  </w:style>
  <w:style w:type="paragraph" w:customStyle="1" w:styleId="apple-style-span">
    <w:name w:val="apple-style-span"/>
    <w:basedOn w:val="14"/>
    <w:link w:val="apple-style-span1"/>
  </w:style>
  <w:style w:type="character" w:customStyle="1" w:styleId="apple-style-span1">
    <w:name w:val="apple-style-span1"/>
    <w:basedOn w:val="130"/>
    <w:link w:val="apple-style-span"/>
  </w:style>
  <w:style w:type="paragraph" w:customStyle="1" w:styleId="xl75">
    <w:name w:val="xl75"/>
    <w:basedOn w:val="a"/>
    <w:link w:val="xl75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1">
    <w:name w:val="xl751"/>
    <w:basedOn w:val="12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1">
    <w:name w:val="xl731"/>
    <w:basedOn w:val="12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1">
    <w:name w:val="xl681"/>
    <w:basedOn w:val="12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1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1">
    <w:name w:val="font61"/>
    <w:basedOn w:val="12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1">
    <w:name w:val="xl901"/>
    <w:basedOn w:val="12"/>
    <w:link w:val="xl90"/>
    <w:rPr>
      <w:rFonts w:ascii="Times New Roman" w:hAnsi="Times New Roman"/>
      <w:b/>
      <w:color w:val="000000"/>
      <w:sz w:val="24"/>
    </w:rPr>
  </w:style>
  <w:style w:type="paragraph" w:styleId="af1">
    <w:name w:val="Balloon Text"/>
    <w:basedOn w:val="a"/>
    <w:link w:val="af2"/>
    <w:pPr>
      <w:spacing w:after="0" w:line="240" w:lineRule="auto"/>
    </w:pPr>
    <w:rPr>
      <w:rFonts w:ascii="Tahoma" w:hAnsi="Tahoma"/>
      <w:sz w:val="16"/>
    </w:rPr>
  </w:style>
  <w:style w:type="character" w:customStyle="1" w:styleId="af2">
    <w:name w:val="Текст выноски Знак"/>
    <w:basedOn w:val="12"/>
    <w:link w:val="af1"/>
    <w:rPr>
      <w:rFonts w:ascii="Tahoma" w:hAnsi="Tahoma"/>
      <w:sz w:val="16"/>
    </w:rPr>
  </w:style>
  <w:style w:type="paragraph" w:customStyle="1" w:styleId="xl71">
    <w:name w:val="xl71"/>
    <w:basedOn w:val="a"/>
    <w:link w:val="xl71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1">
    <w:name w:val="xl711"/>
    <w:basedOn w:val="12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1">
    <w:name w:val="xl961"/>
    <w:basedOn w:val="12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1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1">
    <w:name w:val="font51"/>
    <w:basedOn w:val="12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rPr>
      <w:rFonts w:ascii="XO Thames" w:hAnsi="XO Thames"/>
      <w:b/>
    </w:rPr>
  </w:style>
  <w:style w:type="paragraph" w:customStyle="1" w:styleId="xl97">
    <w:name w:val="xl97"/>
    <w:basedOn w:val="a"/>
    <w:link w:val="xl97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1">
    <w:name w:val="xl971"/>
    <w:basedOn w:val="12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1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1">
    <w:name w:val="ConsNonformat1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1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1">
    <w:name w:val="xl701"/>
    <w:basedOn w:val="12"/>
    <w:link w:val="xl70"/>
    <w:rPr>
      <w:rFonts w:ascii="Tahoma" w:hAnsi="Tahoma"/>
      <w:b/>
      <w:color w:val="000000"/>
      <w:sz w:val="24"/>
    </w:rPr>
  </w:style>
  <w:style w:type="character" w:customStyle="1" w:styleId="110">
    <w:name w:val="Заголовок 1 Знак1"/>
    <w:link w:val="1"/>
    <w:rPr>
      <w:rFonts w:ascii="XO Thames" w:hAnsi="XO Thames"/>
      <w:b/>
      <w:sz w:val="32"/>
    </w:rPr>
  </w:style>
  <w:style w:type="paragraph" w:customStyle="1" w:styleId="122">
    <w:name w:val="Гиперссылка12"/>
    <w:link w:val="112"/>
    <w:rPr>
      <w:color w:val="0000FF"/>
      <w:u w:val="single"/>
    </w:rPr>
  </w:style>
  <w:style w:type="character" w:customStyle="1" w:styleId="112">
    <w:name w:val="Гиперссылка11"/>
    <w:link w:val="122"/>
    <w:rPr>
      <w:color w:val="0000FF"/>
      <w:u w:val="single"/>
    </w:rPr>
  </w:style>
  <w:style w:type="paragraph" w:customStyle="1" w:styleId="xl104">
    <w:name w:val="xl104"/>
    <w:basedOn w:val="a"/>
    <w:link w:val="xl1041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1">
    <w:name w:val="xl1041"/>
    <w:basedOn w:val="12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1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1">
    <w:name w:val="xl1061"/>
    <w:basedOn w:val="12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1"/>
    <w:basedOn w:val="12"/>
    <w:link w:val="msonormal0"/>
    <w:rPr>
      <w:rFonts w:ascii="Times New Roman" w:hAnsi="Times New Roman"/>
      <w:color w:val="000000"/>
      <w:sz w:val="24"/>
    </w:rPr>
  </w:style>
  <w:style w:type="paragraph" w:styleId="af3">
    <w:name w:val="endnote text"/>
    <w:basedOn w:val="a"/>
    <w:link w:val="af4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4">
    <w:name w:val="Текст концевой сноски Знак"/>
    <w:basedOn w:val="12"/>
    <w:link w:val="af3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1">
    <w:name w:val="xl861"/>
    <w:basedOn w:val="12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5"/>
    <w:rPr>
      <w:color w:val="0000FF"/>
      <w:u w:val="single"/>
    </w:rPr>
  </w:style>
  <w:style w:type="character" w:styleId="af5">
    <w:name w:val="Hyperlink"/>
    <w:link w:val="27"/>
    <w:rPr>
      <w:color w:val="0000FF"/>
      <w:u w:val="single"/>
    </w:rPr>
  </w:style>
  <w:style w:type="paragraph" w:customStyle="1" w:styleId="Footnote">
    <w:name w:val="Footnote"/>
    <w:basedOn w:val="a"/>
    <w:link w:val="Footnote1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1">
    <w:name w:val="Footnote1"/>
    <w:basedOn w:val="12"/>
    <w:link w:val="Footnote"/>
    <w:rPr>
      <w:rFonts w:ascii="Times New Roman" w:hAnsi="Times New Roman"/>
      <w:sz w:val="20"/>
    </w:rPr>
  </w:style>
  <w:style w:type="paragraph" w:styleId="19">
    <w:name w:val="toc 1"/>
    <w:next w:val="a"/>
    <w:link w:val="1a"/>
    <w:uiPriority w:val="39"/>
    <w:rPr>
      <w:rFonts w:ascii="XO Thames" w:hAnsi="XO Thames"/>
      <w:b/>
      <w:sz w:val="28"/>
    </w:rPr>
  </w:style>
  <w:style w:type="character" w:customStyle="1" w:styleId="1a">
    <w:name w:val="Оглавление 1 Знак"/>
    <w:link w:val="19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1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1">
    <w:name w:val="xl941"/>
    <w:basedOn w:val="12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1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1">
    <w:name w:val="xl891"/>
    <w:basedOn w:val="12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1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1">
    <w:name w:val="Header and Footer1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1">
    <w:name w:val="xl691"/>
    <w:basedOn w:val="12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1">
    <w:name w:val="xl801"/>
    <w:basedOn w:val="12"/>
    <w:link w:val="xl80"/>
    <w:rPr>
      <w:rFonts w:ascii="Arial" w:hAnsi="Arial"/>
      <w:color w:val="000000"/>
      <w:sz w:val="24"/>
    </w:rPr>
  </w:style>
  <w:style w:type="paragraph" w:customStyle="1" w:styleId="1b">
    <w:name w:val="Знак концевой сноски1"/>
    <w:link w:val="113"/>
    <w:rPr>
      <w:vertAlign w:val="superscript"/>
    </w:rPr>
  </w:style>
  <w:style w:type="character" w:customStyle="1" w:styleId="113">
    <w:name w:val="Знак концевой сноски11"/>
    <w:link w:val="1b"/>
    <w:rPr>
      <w:vertAlign w:val="superscript"/>
    </w:rPr>
  </w:style>
  <w:style w:type="paragraph" w:customStyle="1" w:styleId="xl81">
    <w:name w:val="xl81"/>
    <w:basedOn w:val="a"/>
    <w:link w:val="xl81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1">
    <w:name w:val="xl811"/>
    <w:basedOn w:val="12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rPr>
      <w:rFonts w:ascii="XO Thames" w:hAnsi="XO Thames"/>
      <w:sz w:val="28"/>
    </w:rPr>
  </w:style>
  <w:style w:type="paragraph" w:customStyle="1" w:styleId="xl95">
    <w:name w:val="xl95"/>
    <w:basedOn w:val="a"/>
    <w:link w:val="xl95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1">
    <w:name w:val="xl951"/>
    <w:basedOn w:val="12"/>
    <w:link w:val="xl95"/>
    <w:rPr>
      <w:rFonts w:ascii="Times New Roman" w:hAnsi="Times New Roman"/>
      <w:color w:val="000000"/>
      <w:sz w:val="24"/>
    </w:rPr>
  </w:style>
  <w:style w:type="paragraph" w:customStyle="1" w:styleId="123">
    <w:name w:val="Знак примечания12"/>
    <w:basedOn w:val="220"/>
    <w:link w:val="114"/>
    <w:rPr>
      <w:sz w:val="16"/>
    </w:rPr>
  </w:style>
  <w:style w:type="character" w:customStyle="1" w:styleId="114">
    <w:name w:val="Знак примечания11"/>
    <w:basedOn w:val="210"/>
    <w:link w:val="123"/>
    <w:rPr>
      <w:sz w:val="16"/>
    </w:rPr>
  </w:style>
  <w:style w:type="paragraph" w:customStyle="1" w:styleId="xl78">
    <w:name w:val="xl78"/>
    <w:basedOn w:val="a"/>
    <w:link w:val="xl78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1">
    <w:name w:val="xl781"/>
    <w:basedOn w:val="12"/>
    <w:link w:val="xl78"/>
    <w:rPr>
      <w:rFonts w:ascii="Arial" w:hAnsi="Arial"/>
      <w:sz w:val="24"/>
    </w:rPr>
  </w:style>
  <w:style w:type="paragraph" w:customStyle="1" w:styleId="ConsCell">
    <w:name w:val="ConsCell"/>
    <w:link w:val="ConsCell1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1">
    <w:name w:val="ConsCell1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1">
    <w:name w:val="xl761"/>
    <w:basedOn w:val="12"/>
    <w:link w:val="xl76"/>
    <w:rPr>
      <w:rFonts w:ascii="Arial" w:hAnsi="Arial"/>
      <w:color w:val="000000"/>
      <w:sz w:val="24"/>
    </w:rPr>
  </w:style>
  <w:style w:type="paragraph" w:styleId="28">
    <w:name w:val="Body Text Indent 2"/>
    <w:basedOn w:val="a"/>
    <w:link w:val="29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9">
    <w:name w:val="Основной текст с отступом 2 Знак"/>
    <w:basedOn w:val="12"/>
    <w:link w:val="28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1">
    <w:name w:val="xl671"/>
    <w:basedOn w:val="12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rPr>
      <w:rFonts w:ascii="XO Thames" w:hAnsi="XO Thames"/>
      <w:sz w:val="28"/>
    </w:rPr>
  </w:style>
  <w:style w:type="paragraph" w:styleId="af6">
    <w:name w:val="annotation subject"/>
    <w:basedOn w:val="af7"/>
    <w:next w:val="af7"/>
    <w:link w:val="af8"/>
    <w:rPr>
      <w:b/>
    </w:rPr>
  </w:style>
  <w:style w:type="character" w:customStyle="1" w:styleId="af8">
    <w:name w:val="Тема примечания Знак"/>
    <w:basedOn w:val="af9"/>
    <w:link w:val="af6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1">
    <w:name w:val="xl921"/>
    <w:basedOn w:val="12"/>
    <w:link w:val="xl92"/>
    <w:rPr>
      <w:rFonts w:ascii="Times New Roman" w:hAnsi="Times New Roman"/>
      <w:color w:val="000000"/>
      <w:sz w:val="24"/>
    </w:rPr>
  </w:style>
  <w:style w:type="paragraph" w:customStyle="1" w:styleId="1c">
    <w:name w:val="Знак сноски1"/>
    <w:link w:val="115"/>
    <w:rPr>
      <w:vertAlign w:val="superscript"/>
    </w:rPr>
  </w:style>
  <w:style w:type="character" w:customStyle="1" w:styleId="115">
    <w:name w:val="Знак сноски11"/>
    <w:link w:val="1c"/>
    <w:rPr>
      <w:vertAlign w:val="superscript"/>
    </w:rPr>
  </w:style>
  <w:style w:type="paragraph" w:customStyle="1" w:styleId="xl82">
    <w:name w:val="xl82"/>
    <w:basedOn w:val="a"/>
    <w:link w:val="xl82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1">
    <w:name w:val="xl821"/>
    <w:basedOn w:val="12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1">
    <w:name w:val="xl1011"/>
    <w:basedOn w:val="12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1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1">
    <w:name w:val="ConsDocList1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1">
    <w:name w:val="xl871"/>
    <w:basedOn w:val="12"/>
    <w:link w:val="xl87"/>
    <w:rPr>
      <w:rFonts w:ascii="Times New Roman" w:hAnsi="Times New Roman"/>
      <w:color w:val="000000"/>
      <w:sz w:val="24"/>
    </w:rPr>
  </w:style>
  <w:style w:type="paragraph" w:styleId="afa">
    <w:name w:val="header"/>
    <w:basedOn w:val="a"/>
    <w:link w:val="afb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b">
    <w:name w:val="Верхний колонтитул Знак"/>
    <w:basedOn w:val="12"/>
    <w:link w:val="afa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rPr>
      <w:rFonts w:ascii="XO Thames" w:hAnsi="XO Thames"/>
      <w:sz w:val="28"/>
    </w:rPr>
  </w:style>
  <w:style w:type="paragraph" w:customStyle="1" w:styleId="1d">
    <w:name w:val="Основной текст1"/>
    <w:link w:val="116"/>
    <w:rPr>
      <w:highlight w:val="white"/>
    </w:rPr>
  </w:style>
  <w:style w:type="character" w:customStyle="1" w:styleId="116">
    <w:name w:val="Основной текст11"/>
    <w:link w:val="1d"/>
    <w:rPr>
      <w:highlight w:val="white"/>
    </w:rPr>
  </w:style>
  <w:style w:type="paragraph" w:customStyle="1" w:styleId="xl66">
    <w:name w:val="xl66"/>
    <w:basedOn w:val="a"/>
    <w:link w:val="xl66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1">
    <w:name w:val="xl661"/>
    <w:basedOn w:val="12"/>
    <w:link w:val="xl66"/>
    <w:rPr>
      <w:rFonts w:ascii="Times New Roman" w:hAnsi="Times New Roman"/>
      <w:color w:val="000000"/>
      <w:sz w:val="24"/>
    </w:rPr>
  </w:style>
  <w:style w:type="paragraph" w:styleId="afc">
    <w:name w:val="List Paragraph"/>
    <w:basedOn w:val="a"/>
    <w:link w:val="afd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d">
    <w:name w:val="Абзац списка Знак"/>
    <w:basedOn w:val="12"/>
    <w:link w:val="afc"/>
    <w:rPr>
      <w:rFonts w:ascii="Calibri" w:hAnsi="Calibri"/>
    </w:rPr>
  </w:style>
  <w:style w:type="paragraph" w:customStyle="1" w:styleId="xl100">
    <w:name w:val="xl100"/>
    <w:basedOn w:val="a"/>
    <w:link w:val="xl100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1">
    <w:name w:val="xl1001"/>
    <w:basedOn w:val="12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1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1">
    <w:name w:val="xl1051"/>
    <w:basedOn w:val="12"/>
    <w:link w:val="xl105"/>
    <w:rPr>
      <w:rFonts w:ascii="Arial Cyr" w:hAnsi="Arial Cyr"/>
      <w:b/>
      <w:color w:val="000000"/>
      <w:sz w:val="24"/>
    </w:rPr>
  </w:style>
  <w:style w:type="paragraph" w:styleId="afe">
    <w:name w:val="No Spacing"/>
    <w:link w:val="aff"/>
    <w:pPr>
      <w:spacing w:after="0" w:line="240" w:lineRule="auto"/>
    </w:pPr>
  </w:style>
  <w:style w:type="character" w:customStyle="1" w:styleId="aff">
    <w:name w:val="Без интервала Знак"/>
    <w:link w:val="afe"/>
  </w:style>
  <w:style w:type="paragraph" w:customStyle="1" w:styleId="xl102">
    <w:name w:val="xl102"/>
    <w:basedOn w:val="a"/>
    <w:link w:val="xl102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1">
    <w:name w:val="xl1021"/>
    <w:basedOn w:val="12"/>
    <w:link w:val="xl102"/>
    <w:rPr>
      <w:rFonts w:ascii="Times New Roman" w:hAnsi="Times New Roman"/>
      <w:b/>
      <w:color w:val="000000"/>
      <w:sz w:val="24"/>
    </w:rPr>
  </w:style>
  <w:style w:type="paragraph" w:styleId="aff0">
    <w:name w:val="Subtitle"/>
    <w:next w:val="a"/>
    <w:link w:val="aff1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1">
    <w:name w:val="Подзаголовок Знак"/>
    <w:link w:val="aff0"/>
    <w:rPr>
      <w:rFonts w:ascii="XO Thames" w:hAnsi="XO Thames"/>
      <w:i/>
      <w:sz w:val="24"/>
    </w:rPr>
  </w:style>
  <w:style w:type="paragraph" w:styleId="aff2">
    <w:name w:val="Body Text"/>
    <w:basedOn w:val="a"/>
    <w:link w:val="aff3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3">
    <w:name w:val="Основной текст Знак"/>
    <w:basedOn w:val="12"/>
    <w:link w:val="aff2"/>
    <w:rPr>
      <w:rFonts w:ascii="Times New Roman" w:hAnsi="Times New Roman"/>
    </w:rPr>
  </w:style>
  <w:style w:type="paragraph" w:styleId="aff4">
    <w:name w:val="Title"/>
    <w:next w:val="a"/>
    <w:link w:val="aff5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5">
    <w:name w:val="Заголовок Знак"/>
    <w:link w:val="aff4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paragraph" w:styleId="af7">
    <w:name w:val="annotation text"/>
    <w:basedOn w:val="a"/>
    <w:link w:val="af9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9">
    <w:name w:val="Текст примечания Знак"/>
    <w:basedOn w:val="12"/>
    <w:link w:val="af7"/>
    <w:rPr>
      <w:rFonts w:ascii="Times New Roman" w:hAnsi="Times New Roman"/>
      <w:sz w:val="20"/>
    </w:rPr>
  </w:style>
  <w:style w:type="paragraph" w:customStyle="1" w:styleId="220">
    <w:name w:val="Основной шрифт абзаца22"/>
    <w:link w:val="210"/>
  </w:style>
  <w:style w:type="character" w:customStyle="1" w:styleId="210">
    <w:name w:val="Основной шрифт абзаца21"/>
    <w:link w:val="220"/>
  </w:style>
  <w:style w:type="paragraph" w:customStyle="1" w:styleId="141">
    <w:name w:val="Обычный14"/>
    <w:link w:val="133"/>
  </w:style>
  <w:style w:type="character" w:customStyle="1" w:styleId="133">
    <w:name w:val="Обычный13"/>
    <w:link w:val="141"/>
  </w:style>
  <w:style w:type="paragraph" w:customStyle="1" w:styleId="124">
    <w:name w:val="Обычный12"/>
    <w:link w:val="11"/>
  </w:style>
  <w:style w:type="character" w:customStyle="1" w:styleId="11">
    <w:name w:val="Обычный11"/>
    <w:link w:val="124"/>
  </w:style>
  <w:style w:type="character" w:customStyle="1" w:styleId="20">
    <w:name w:val="Заголовок 2 Знак"/>
    <w:basedOn w:val="12"/>
    <w:link w:val="2"/>
    <w:rPr>
      <w:rFonts w:asciiTheme="majorHAnsi" w:hAnsiTheme="majorHAnsi"/>
      <w:b/>
      <w:color w:val="5B9BD5" w:themeColor="accent1"/>
      <w:sz w:val="26"/>
    </w:rPr>
  </w:style>
  <w:style w:type="paragraph" w:styleId="aff6">
    <w:name w:val="Body Text Indent"/>
    <w:basedOn w:val="a"/>
    <w:link w:val="aff7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7">
    <w:name w:val="Основной текст с отступом Знак"/>
    <w:basedOn w:val="12"/>
    <w:link w:val="aff6"/>
    <w:rPr>
      <w:rFonts w:ascii="Times New Roman" w:hAnsi="Times New Roman"/>
      <w:sz w:val="24"/>
    </w:rPr>
  </w:style>
  <w:style w:type="paragraph" w:customStyle="1" w:styleId="1e">
    <w:name w:val="Просмотренная гиперссылка1"/>
    <w:basedOn w:val="26"/>
    <w:link w:val="aff8"/>
    <w:rPr>
      <w:color w:val="800080"/>
      <w:u w:val="single"/>
    </w:rPr>
  </w:style>
  <w:style w:type="character" w:styleId="aff8">
    <w:name w:val="FollowedHyperlink"/>
    <w:basedOn w:val="a0"/>
    <w:link w:val="1e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9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a">
    <w:name w:val="annotation reference"/>
    <w:basedOn w:val="a0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mb71.ru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193110-3C26-4018-A19E-6C65701657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37</Pages>
  <Words>9810</Words>
  <Characters>55918</Characters>
  <Application>Microsoft Office Word</Application>
  <DocSecurity>0</DocSecurity>
  <Lines>465</Lines>
  <Paragraphs>131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Пользователь</cp:lastModifiedBy>
  <cp:revision>8</cp:revision>
  <cp:lastPrinted>2025-05-13T10:47:00Z</cp:lastPrinted>
  <dcterms:created xsi:type="dcterms:W3CDTF">2026-04-22T12:29:00Z</dcterms:created>
  <dcterms:modified xsi:type="dcterms:W3CDTF">2026-04-22T14:07:00Z</dcterms:modified>
</cp:coreProperties>
</file>