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3E0E" w:rsidRDefault="00453E0E" w:rsidP="00453E0E">
      <w:pPr>
        <w:pStyle w:val="a3"/>
        <w:jc w:val="center"/>
        <w:rPr>
          <w:rFonts w:ascii="PT Astra Serif" w:hAnsi="PT Astra Serif"/>
          <w:b/>
          <w:sz w:val="28"/>
          <w:szCs w:val="28"/>
        </w:rPr>
      </w:pPr>
      <w:r w:rsidRPr="00453E0E">
        <w:rPr>
          <w:rFonts w:ascii="PT Astra Serif" w:hAnsi="PT Astra Serif"/>
          <w:b/>
          <w:sz w:val="28"/>
          <w:szCs w:val="28"/>
        </w:rPr>
        <w:t>Объявление о начале конкурсного отбора!</w:t>
      </w:r>
    </w:p>
    <w:p w:rsidR="00453E0E" w:rsidRPr="00453E0E" w:rsidRDefault="00453E0E" w:rsidP="00453E0E">
      <w:pPr>
        <w:pStyle w:val="a3"/>
        <w:jc w:val="center"/>
        <w:rPr>
          <w:rFonts w:ascii="PT Astra Serif" w:hAnsi="PT Astra Serif"/>
          <w:b/>
          <w:sz w:val="28"/>
          <w:szCs w:val="28"/>
        </w:rPr>
      </w:pPr>
    </w:p>
    <w:p w:rsidR="00453E0E" w:rsidRPr="00453E0E" w:rsidRDefault="00453E0E" w:rsidP="00453E0E">
      <w:pPr>
        <w:pStyle w:val="a3"/>
        <w:jc w:val="center"/>
        <w:rPr>
          <w:rFonts w:ascii="PT Astra Serif" w:hAnsi="PT Astra Serif"/>
          <w:b/>
          <w:sz w:val="28"/>
          <w:szCs w:val="28"/>
        </w:rPr>
      </w:pPr>
      <w:r w:rsidRPr="00453E0E">
        <w:rPr>
          <w:rFonts w:ascii="PT Astra Serif" w:hAnsi="PT Astra Serif"/>
          <w:b/>
          <w:sz w:val="28"/>
          <w:szCs w:val="28"/>
        </w:rPr>
        <w:t xml:space="preserve">ВНИМАНИЕ ПРЕДПРИНИМАТЕЛЕЙ </w:t>
      </w:r>
    </w:p>
    <w:p w:rsidR="00453E0E" w:rsidRDefault="00453E0E" w:rsidP="00453E0E">
      <w:pPr>
        <w:pStyle w:val="a3"/>
        <w:jc w:val="center"/>
        <w:rPr>
          <w:rFonts w:ascii="PT Astra Serif" w:hAnsi="PT Astra Serif"/>
          <w:b/>
          <w:sz w:val="28"/>
          <w:szCs w:val="28"/>
        </w:rPr>
      </w:pPr>
      <w:r w:rsidRPr="00453E0E">
        <w:rPr>
          <w:rFonts w:ascii="PT Astra Serif" w:hAnsi="PT Astra Serif"/>
          <w:b/>
          <w:sz w:val="28"/>
          <w:szCs w:val="28"/>
        </w:rPr>
        <w:t>ОБЪЯВЛЕН КОНКУРСНЫЙ ОТБОР!</w:t>
      </w:r>
    </w:p>
    <w:p w:rsidR="00453E0E" w:rsidRPr="00453E0E" w:rsidRDefault="00453E0E" w:rsidP="00453E0E">
      <w:pPr>
        <w:pStyle w:val="a3"/>
        <w:jc w:val="center"/>
        <w:rPr>
          <w:rFonts w:ascii="PT Astra Serif" w:hAnsi="PT Astra Serif"/>
          <w:b/>
          <w:sz w:val="28"/>
          <w:szCs w:val="28"/>
        </w:rPr>
      </w:pPr>
    </w:p>
    <w:p w:rsidR="00453E0E" w:rsidRPr="00453E0E" w:rsidRDefault="00453E0E" w:rsidP="00453E0E">
      <w:pPr>
        <w:pStyle w:val="a3"/>
        <w:ind w:firstLine="709"/>
        <w:jc w:val="both"/>
        <w:rPr>
          <w:rFonts w:ascii="PT Astra Serif" w:hAnsi="PT Astra Serif"/>
          <w:sz w:val="28"/>
          <w:szCs w:val="28"/>
        </w:rPr>
      </w:pPr>
      <w:r w:rsidRPr="00453E0E">
        <w:rPr>
          <w:rFonts w:ascii="PT Astra Serif" w:hAnsi="PT Astra Serif"/>
          <w:sz w:val="28"/>
          <w:szCs w:val="28"/>
        </w:rPr>
        <w:t>Управление экономического развития администрации города Тулы на конкурсной основе осуществляет отбор в ГИС «Электронный бюджет» по предоставлению субсидий из бюджета муниципального образования город Тула юридическим лицам (за исключением субсидий муниципальным учреждениям), индивидуальным предпринимателям, физическим лицами на субсидирование (возмещение) затрат или части затрат субъектов малого и среднего предпринимательства по следующ</w:t>
      </w:r>
      <w:r w:rsidR="009C0164">
        <w:rPr>
          <w:rFonts w:ascii="PT Astra Serif" w:hAnsi="PT Astra Serif"/>
          <w:sz w:val="28"/>
          <w:szCs w:val="28"/>
        </w:rPr>
        <w:t xml:space="preserve">ему </w:t>
      </w:r>
      <w:r w:rsidRPr="00453E0E">
        <w:rPr>
          <w:rFonts w:ascii="PT Astra Serif" w:hAnsi="PT Astra Serif"/>
          <w:sz w:val="28"/>
          <w:szCs w:val="28"/>
        </w:rPr>
        <w:t>направлени</w:t>
      </w:r>
      <w:r w:rsidR="009C0164">
        <w:rPr>
          <w:rFonts w:ascii="PT Astra Serif" w:hAnsi="PT Astra Serif"/>
          <w:sz w:val="28"/>
          <w:szCs w:val="28"/>
        </w:rPr>
        <w:t>ю</w:t>
      </w:r>
      <w:r w:rsidRPr="00453E0E">
        <w:rPr>
          <w:rFonts w:ascii="PT Astra Serif" w:hAnsi="PT Astra Serif"/>
          <w:sz w:val="28"/>
          <w:szCs w:val="28"/>
        </w:rPr>
        <w:t>:</w:t>
      </w:r>
    </w:p>
    <w:p w:rsidR="00AE23EA" w:rsidRPr="00713196" w:rsidRDefault="0012616C" w:rsidP="00AE23EA">
      <w:pPr>
        <w:pStyle w:val="a3"/>
        <w:ind w:firstLine="709"/>
        <w:jc w:val="both"/>
        <w:rPr>
          <w:rFonts w:ascii="PT Astra Serif" w:hAnsi="PT Astra Serif"/>
          <w:sz w:val="28"/>
          <w:szCs w:val="28"/>
        </w:rPr>
      </w:pPr>
      <w:r w:rsidRPr="00713196">
        <w:rPr>
          <w:rStyle w:val="a4"/>
          <w:rFonts w:ascii="PT Astra Serif" w:hAnsi="PT Astra Serif"/>
          <w:color w:val="auto"/>
          <w:sz w:val="28"/>
          <w:szCs w:val="28"/>
          <w:u w:val="none"/>
        </w:rPr>
        <w:t xml:space="preserve">- </w:t>
      </w:r>
      <w:r w:rsidR="00713196">
        <w:rPr>
          <w:rStyle w:val="a4"/>
          <w:rFonts w:ascii="PT Astra Serif" w:hAnsi="PT Astra Serif"/>
          <w:color w:val="auto"/>
          <w:sz w:val="28"/>
          <w:szCs w:val="28"/>
          <w:u w:val="none"/>
        </w:rPr>
        <w:t xml:space="preserve">отбор </w:t>
      </w:r>
      <w:r w:rsidR="00112F03">
        <w:rPr>
          <w:rStyle w:val="a4"/>
          <w:rFonts w:ascii="PT Astra Serif" w:hAnsi="PT Astra Serif"/>
          <w:color w:val="auto"/>
          <w:sz w:val="28"/>
          <w:szCs w:val="28"/>
          <w:u w:val="none"/>
        </w:rPr>
        <w:t xml:space="preserve">на </w:t>
      </w:r>
      <w:r w:rsidR="0084755D">
        <w:rPr>
          <w:rStyle w:val="a4"/>
          <w:rFonts w:ascii="PT Astra Serif" w:hAnsi="PT Astra Serif"/>
          <w:color w:val="auto"/>
          <w:sz w:val="28"/>
          <w:szCs w:val="28"/>
          <w:u w:val="none"/>
        </w:rPr>
        <w:t xml:space="preserve">предоставление субсидии </w:t>
      </w:r>
      <w:r w:rsidR="00713196">
        <w:rPr>
          <w:rStyle w:val="a4"/>
          <w:rFonts w:ascii="PT Astra Serif" w:hAnsi="PT Astra Serif"/>
          <w:color w:val="auto"/>
          <w:sz w:val="28"/>
          <w:szCs w:val="28"/>
          <w:u w:val="none"/>
        </w:rPr>
        <w:t>н</w:t>
      </w:r>
      <w:r w:rsidR="00713196" w:rsidRPr="00713196">
        <w:rPr>
          <w:rFonts w:ascii="PT Astra Serif" w:hAnsi="PT Astra Serif"/>
          <w:sz w:val="28"/>
          <w:szCs w:val="28"/>
        </w:rPr>
        <w:t xml:space="preserve">а возмещение части затрат субъектов малого и среднего предпринимательства, связанных с оплатой участия субъектов малого и среднего предпринимательства в </w:t>
      </w:r>
      <w:proofErr w:type="spellStart"/>
      <w:r w:rsidR="00713196" w:rsidRPr="00713196">
        <w:rPr>
          <w:rFonts w:ascii="PT Astra Serif" w:hAnsi="PT Astra Serif"/>
          <w:sz w:val="28"/>
          <w:szCs w:val="28"/>
        </w:rPr>
        <w:t>выставочно</w:t>
      </w:r>
      <w:proofErr w:type="spellEnd"/>
      <w:r w:rsidR="00713196" w:rsidRPr="00713196">
        <w:rPr>
          <w:rFonts w:ascii="PT Astra Serif" w:hAnsi="PT Astra Serif"/>
          <w:sz w:val="28"/>
          <w:szCs w:val="28"/>
        </w:rPr>
        <w:t xml:space="preserve"> - ярмарочных мероприятиях производственной и (или) инновационной направленности</w:t>
      </w:r>
      <w:r w:rsidR="00713196" w:rsidRPr="00B91F4B">
        <w:rPr>
          <w:rFonts w:ascii="PT Astra Serif" w:hAnsi="PT Astra Serif"/>
          <w:sz w:val="28"/>
          <w:szCs w:val="28"/>
        </w:rPr>
        <w:t xml:space="preserve">. Шифр отбора </w:t>
      </w:r>
      <w:hyperlink r:id="rId5" w:history="1">
        <w:r w:rsidR="00C20C2F" w:rsidRPr="00C4214D">
          <w:rPr>
            <w:rStyle w:val="a4"/>
            <w:rFonts w:ascii="PT Astra Serif" w:hAnsi="PT Astra Serif"/>
            <w:sz w:val="28"/>
            <w:szCs w:val="28"/>
          </w:rPr>
          <w:t>26-868-11520-1</w:t>
        </w:r>
        <w:bookmarkStart w:id="0" w:name="_GoBack"/>
        <w:bookmarkEnd w:id="0"/>
        <w:r w:rsidR="00C20C2F" w:rsidRPr="00C4214D">
          <w:rPr>
            <w:rStyle w:val="a4"/>
            <w:rFonts w:ascii="PT Astra Serif" w:hAnsi="PT Astra Serif"/>
            <w:sz w:val="28"/>
            <w:szCs w:val="28"/>
          </w:rPr>
          <w:t>-0014</w:t>
        </w:r>
      </w:hyperlink>
      <w:r w:rsidR="00C4214D">
        <w:rPr>
          <w:rFonts w:ascii="PT Astra Serif" w:hAnsi="PT Astra Serif"/>
          <w:sz w:val="28"/>
          <w:szCs w:val="28"/>
        </w:rPr>
        <w:t>.</w:t>
      </w:r>
    </w:p>
    <w:p w:rsidR="00453E0E" w:rsidRDefault="00453E0E" w:rsidP="00453E0E">
      <w:pPr>
        <w:pStyle w:val="a3"/>
        <w:ind w:firstLine="709"/>
        <w:jc w:val="both"/>
        <w:rPr>
          <w:rFonts w:ascii="PT Astra Serif" w:hAnsi="PT Astra Serif"/>
          <w:sz w:val="28"/>
          <w:szCs w:val="28"/>
        </w:rPr>
      </w:pPr>
      <w:r w:rsidRPr="00453E0E">
        <w:rPr>
          <w:rFonts w:ascii="PT Astra Serif" w:hAnsi="PT Astra Serif"/>
          <w:sz w:val="28"/>
          <w:szCs w:val="28"/>
        </w:rPr>
        <w:t xml:space="preserve">Формирование, заполнение и подача заявки на участие в конкурсном отборе, а также её копирование и отзыв осуществляется на портале предоставления мер финансовой государственной поддержки ГИИС «Электронный бюджет» (далее – Портал). Доступ по ссылке: </w:t>
      </w:r>
      <w:hyperlink r:id="rId6" w:history="1">
        <w:r w:rsidR="0099151E" w:rsidRPr="00F44EFF">
          <w:rPr>
            <w:rStyle w:val="a4"/>
            <w:rFonts w:ascii="PT Astra Serif" w:hAnsi="PT Astra Serif"/>
            <w:sz w:val="28"/>
            <w:szCs w:val="28"/>
          </w:rPr>
          <w:t>https://promote.budget.gov.ru</w:t>
        </w:r>
      </w:hyperlink>
      <w:r w:rsidR="0099151E">
        <w:rPr>
          <w:rFonts w:ascii="PT Astra Serif" w:hAnsi="PT Astra Serif"/>
          <w:sz w:val="28"/>
          <w:szCs w:val="28"/>
        </w:rPr>
        <w:t>.</w:t>
      </w:r>
    </w:p>
    <w:p w:rsidR="00453E0E" w:rsidRPr="00453E0E" w:rsidRDefault="00DF72E6" w:rsidP="00221D16">
      <w:pPr>
        <w:pStyle w:val="a3"/>
        <w:jc w:val="both"/>
        <w:rPr>
          <w:rFonts w:ascii="PT Astra Serif" w:hAnsi="PT Astra Serif"/>
          <w:sz w:val="28"/>
          <w:szCs w:val="28"/>
        </w:rPr>
      </w:pPr>
      <w:r>
        <w:rPr>
          <w:rFonts w:ascii="PT Astra Serif" w:hAnsi="PT Astra Serif"/>
          <w:noProof/>
          <w:sz w:val="28"/>
          <w:szCs w:val="28"/>
          <w:lang w:eastAsia="ru-RU"/>
        </w:rPr>
        <w:drawing>
          <wp:anchor distT="0" distB="0" distL="114300" distR="114300" simplePos="0" relativeHeight="251658240" behindDoc="1" locked="0" layoutInCell="1" allowOverlap="1">
            <wp:simplePos x="0" y="0"/>
            <wp:positionH relativeFrom="margin">
              <wp:align>left</wp:align>
            </wp:positionH>
            <wp:positionV relativeFrom="paragraph">
              <wp:posOffset>6985</wp:posOffset>
            </wp:positionV>
            <wp:extent cx="2352675" cy="2352675"/>
            <wp:effectExtent l="0" t="0" r="9525" b="9525"/>
            <wp:wrapTight wrapText="bothSides">
              <wp:wrapPolygon edited="0">
                <wp:start x="0" y="0"/>
                <wp:lineTo x="0" y="21513"/>
                <wp:lineTo x="21513" y="21513"/>
                <wp:lineTo x="2151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 (2).png"/>
                    <pic:cNvPicPr/>
                  </pic:nvPicPr>
                  <pic:blipFill>
                    <a:blip r:embed="rId7">
                      <a:extLst>
                        <a:ext uri="{28A0092B-C50C-407E-A947-70E740481C1C}">
                          <a14:useLocalDpi xmlns:a14="http://schemas.microsoft.com/office/drawing/2010/main" val="0"/>
                        </a:ext>
                      </a:extLst>
                    </a:blip>
                    <a:stretch>
                      <a:fillRect/>
                    </a:stretch>
                  </pic:blipFill>
                  <pic:spPr>
                    <a:xfrm flipH="1">
                      <a:off x="0" y="0"/>
                      <a:ext cx="2352675" cy="2352675"/>
                    </a:xfrm>
                    <a:prstGeom prst="rect">
                      <a:avLst/>
                    </a:prstGeom>
                  </pic:spPr>
                </pic:pic>
              </a:graphicData>
            </a:graphic>
            <wp14:sizeRelH relativeFrom="margin">
              <wp14:pctWidth>0</wp14:pctWidth>
            </wp14:sizeRelH>
            <wp14:sizeRelV relativeFrom="margin">
              <wp14:pctHeight>0</wp14:pctHeight>
            </wp14:sizeRelV>
          </wp:anchor>
        </w:drawing>
      </w:r>
      <w:r w:rsidR="001B5040">
        <w:rPr>
          <w:rFonts w:ascii="PT Astra Serif" w:hAnsi="PT Astra Serif"/>
          <w:sz w:val="28"/>
          <w:szCs w:val="28"/>
        </w:rPr>
        <w:t xml:space="preserve">Срок приема заявок: </w:t>
      </w:r>
      <w:r w:rsidR="00112F03">
        <w:rPr>
          <w:rFonts w:ascii="PT Astra Serif" w:hAnsi="PT Astra Serif"/>
          <w:sz w:val="28"/>
          <w:szCs w:val="28"/>
        </w:rPr>
        <w:t>20.07.</w:t>
      </w:r>
      <w:r w:rsidR="00B06537" w:rsidRPr="00B06537">
        <w:rPr>
          <w:rFonts w:ascii="PT Astra Serif" w:hAnsi="PT Astra Serif"/>
          <w:sz w:val="28"/>
          <w:szCs w:val="28"/>
        </w:rPr>
        <w:t>20</w:t>
      </w:r>
      <w:r w:rsidR="00112F03">
        <w:rPr>
          <w:rFonts w:ascii="PT Astra Serif" w:hAnsi="PT Astra Serif"/>
          <w:sz w:val="28"/>
          <w:szCs w:val="28"/>
        </w:rPr>
        <w:t>2</w:t>
      </w:r>
      <w:r w:rsidR="00167BA9">
        <w:rPr>
          <w:rFonts w:ascii="PT Astra Serif" w:hAnsi="PT Astra Serif"/>
          <w:sz w:val="28"/>
          <w:szCs w:val="28"/>
        </w:rPr>
        <w:t>6</w:t>
      </w:r>
      <w:r w:rsidR="001B5040">
        <w:rPr>
          <w:rFonts w:ascii="PT Astra Serif" w:hAnsi="PT Astra Serif"/>
          <w:sz w:val="28"/>
          <w:szCs w:val="28"/>
        </w:rPr>
        <w:t xml:space="preserve"> – </w:t>
      </w:r>
      <w:r w:rsidR="00112F03">
        <w:rPr>
          <w:rFonts w:ascii="PT Astra Serif" w:hAnsi="PT Astra Serif"/>
          <w:sz w:val="28"/>
          <w:szCs w:val="28"/>
        </w:rPr>
        <w:t>19.08</w:t>
      </w:r>
      <w:r w:rsidR="00453E0E" w:rsidRPr="00453E0E">
        <w:rPr>
          <w:rFonts w:ascii="PT Astra Serif" w:hAnsi="PT Astra Serif"/>
          <w:sz w:val="28"/>
          <w:szCs w:val="28"/>
        </w:rPr>
        <w:t>.20</w:t>
      </w:r>
      <w:r w:rsidR="00167BA9">
        <w:rPr>
          <w:rFonts w:ascii="PT Astra Serif" w:hAnsi="PT Astra Serif"/>
          <w:sz w:val="28"/>
          <w:szCs w:val="28"/>
        </w:rPr>
        <w:t>26</w:t>
      </w:r>
      <w:r w:rsidR="006D3239">
        <w:rPr>
          <w:rFonts w:ascii="PT Astra Serif" w:hAnsi="PT Astra Serif"/>
          <w:sz w:val="28"/>
          <w:szCs w:val="28"/>
        </w:rPr>
        <w:t>.</w:t>
      </w:r>
    </w:p>
    <w:p w:rsidR="00453E0E" w:rsidRPr="00453E0E" w:rsidRDefault="00453E0E" w:rsidP="00DF72E6">
      <w:pPr>
        <w:pStyle w:val="a3"/>
        <w:jc w:val="both"/>
        <w:rPr>
          <w:rFonts w:ascii="PT Astra Serif" w:hAnsi="PT Astra Serif"/>
          <w:sz w:val="28"/>
          <w:szCs w:val="28"/>
        </w:rPr>
      </w:pPr>
      <w:r w:rsidRPr="00453E0E">
        <w:rPr>
          <w:rFonts w:ascii="PT Astra Serif" w:hAnsi="PT Astra Serif"/>
          <w:sz w:val="28"/>
          <w:szCs w:val="28"/>
        </w:rPr>
        <w:t xml:space="preserve">Подробная инструкция, отражающая шаги авторизации и работы на портале, доступна по ссылке </w:t>
      </w:r>
      <w:hyperlink r:id="rId8" w:history="1">
        <w:r w:rsidR="00962569" w:rsidRPr="00DF72E6">
          <w:rPr>
            <w:rStyle w:val="a4"/>
            <w:rFonts w:ascii="PT Astra Serif" w:hAnsi="PT Astra Serif"/>
            <w:sz w:val="27"/>
            <w:szCs w:val="27"/>
          </w:rPr>
          <w:t>https://promote.budget.gov.ru/support-center/instructions</w:t>
        </w:r>
      </w:hyperlink>
      <w:r w:rsidR="00962569" w:rsidRPr="00DF72E6">
        <w:rPr>
          <w:rFonts w:ascii="PT Astra Serif" w:hAnsi="PT Astra Serif"/>
          <w:sz w:val="27"/>
          <w:szCs w:val="27"/>
        </w:rPr>
        <w:t>.</w:t>
      </w:r>
      <w:r w:rsidR="00962569">
        <w:rPr>
          <w:rFonts w:ascii="PT Astra Serif" w:hAnsi="PT Astra Serif"/>
          <w:sz w:val="28"/>
          <w:szCs w:val="28"/>
        </w:rPr>
        <w:t xml:space="preserve"> </w:t>
      </w:r>
    </w:p>
    <w:p w:rsidR="00962569" w:rsidRDefault="00453E0E" w:rsidP="00DF72E6">
      <w:pPr>
        <w:pStyle w:val="a3"/>
        <w:jc w:val="both"/>
        <w:rPr>
          <w:rFonts w:ascii="PT Astra Serif" w:hAnsi="PT Astra Serif"/>
          <w:sz w:val="28"/>
          <w:szCs w:val="28"/>
        </w:rPr>
      </w:pPr>
      <w:r w:rsidRPr="00453E0E">
        <w:rPr>
          <w:rFonts w:ascii="PT Astra Serif" w:hAnsi="PT Astra Serif"/>
          <w:sz w:val="28"/>
          <w:szCs w:val="28"/>
        </w:rPr>
        <w:t>Консультация по вопросам заполнения заявки на портале осуществляется:</w:t>
      </w:r>
      <w:r w:rsidR="00962569">
        <w:rPr>
          <w:rFonts w:ascii="PT Astra Serif" w:hAnsi="PT Astra Serif"/>
          <w:sz w:val="28"/>
          <w:szCs w:val="28"/>
        </w:rPr>
        <w:t xml:space="preserve"> </w:t>
      </w:r>
    </w:p>
    <w:p w:rsidR="00453E0E" w:rsidRPr="00453E0E" w:rsidRDefault="00453E0E" w:rsidP="00DF72E6">
      <w:pPr>
        <w:pStyle w:val="a3"/>
        <w:jc w:val="both"/>
        <w:rPr>
          <w:rFonts w:ascii="PT Astra Serif" w:hAnsi="PT Astra Serif"/>
          <w:sz w:val="28"/>
          <w:szCs w:val="28"/>
        </w:rPr>
      </w:pPr>
      <w:r w:rsidRPr="00453E0E">
        <w:rPr>
          <w:rFonts w:ascii="PT Astra Serif" w:hAnsi="PT Astra Serif"/>
          <w:sz w:val="28"/>
          <w:szCs w:val="28"/>
        </w:rPr>
        <w:t>понедельник - четверг - с 9.00 до 18:00, перерыв с 12:30 до 13:20,</w:t>
      </w:r>
      <w:r w:rsidR="00441D79">
        <w:rPr>
          <w:rFonts w:ascii="PT Astra Serif" w:hAnsi="PT Astra Serif"/>
          <w:sz w:val="28"/>
          <w:szCs w:val="28"/>
        </w:rPr>
        <w:t xml:space="preserve"> </w:t>
      </w:r>
    </w:p>
    <w:p w:rsidR="00DF72E6" w:rsidRDefault="00453E0E" w:rsidP="00DF72E6">
      <w:pPr>
        <w:pStyle w:val="a3"/>
        <w:jc w:val="both"/>
        <w:rPr>
          <w:rFonts w:ascii="PT Astra Serif" w:hAnsi="PT Astra Serif"/>
          <w:sz w:val="28"/>
          <w:szCs w:val="28"/>
        </w:rPr>
      </w:pPr>
      <w:r w:rsidRPr="00453E0E">
        <w:rPr>
          <w:rFonts w:ascii="PT Astra Serif" w:hAnsi="PT Astra Serif"/>
          <w:sz w:val="28"/>
          <w:szCs w:val="28"/>
        </w:rPr>
        <w:t>пятница – с 9.00 до 17:00, перерыв с 12:30 до 13:20, кроме выходн</w:t>
      </w:r>
      <w:r w:rsidR="00DF72E6">
        <w:rPr>
          <w:rFonts w:ascii="PT Astra Serif" w:hAnsi="PT Astra Serif"/>
          <w:sz w:val="28"/>
          <w:szCs w:val="28"/>
        </w:rPr>
        <w:t xml:space="preserve">ых и нерабочих праздничных дней, </w:t>
      </w:r>
    </w:p>
    <w:p w:rsidR="00453E0E" w:rsidRPr="00453E0E" w:rsidRDefault="00DF72E6" w:rsidP="00DF72E6">
      <w:pPr>
        <w:pStyle w:val="a3"/>
        <w:jc w:val="both"/>
        <w:rPr>
          <w:rFonts w:ascii="PT Astra Serif" w:hAnsi="PT Astra Serif"/>
          <w:sz w:val="28"/>
          <w:szCs w:val="28"/>
        </w:rPr>
      </w:pPr>
      <w:r>
        <w:rPr>
          <w:rFonts w:ascii="PT Astra Serif" w:hAnsi="PT Astra Serif"/>
          <w:sz w:val="28"/>
          <w:szCs w:val="28"/>
        </w:rPr>
        <w:t xml:space="preserve">контактный телефон: </w:t>
      </w:r>
      <w:r w:rsidR="00112F03">
        <w:rPr>
          <w:rFonts w:ascii="PT Astra Serif" w:hAnsi="PT Astra Serif"/>
          <w:sz w:val="28"/>
          <w:szCs w:val="28"/>
        </w:rPr>
        <w:t>8 (4872) 3</w:t>
      </w:r>
      <w:r w:rsidR="002D7C82">
        <w:rPr>
          <w:rFonts w:ascii="PT Astra Serif" w:hAnsi="PT Astra Serif"/>
          <w:sz w:val="28"/>
          <w:szCs w:val="28"/>
        </w:rPr>
        <w:t>0</w:t>
      </w:r>
      <w:r w:rsidR="00112F03">
        <w:rPr>
          <w:rFonts w:ascii="PT Astra Serif" w:hAnsi="PT Astra Serif"/>
          <w:sz w:val="28"/>
          <w:szCs w:val="28"/>
        </w:rPr>
        <w:t>-63-69</w:t>
      </w:r>
      <w:r w:rsidR="00453E0E" w:rsidRPr="00453E0E">
        <w:rPr>
          <w:rFonts w:ascii="PT Astra Serif" w:hAnsi="PT Astra Serif"/>
          <w:sz w:val="28"/>
          <w:szCs w:val="28"/>
        </w:rPr>
        <w:t>; 8 (4872) 3</w:t>
      </w:r>
      <w:r w:rsidR="00112F03">
        <w:rPr>
          <w:rFonts w:ascii="PT Astra Serif" w:hAnsi="PT Astra Serif"/>
          <w:sz w:val="28"/>
          <w:szCs w:val="28"/>
        </w:rPr>
        <w:t>6</w:t>
      </w:r>
      <w:r w:rsidR="00453E0E" w:rsidRPr="00453E0E">
        <w:rPr>
          <w:rFonts w:ascii="PT Astra Serif" w:hAnsi="PT Astra Serif"/>
          <w:sz w:val="28"/>
          <w:szCs w:val="28"/>
        </w:rPr>
        <w:t>-</w:t>
      </w:r>
      <w:r w:rsidR="00112F03">
        <w:rPr>
          <w:rFonts w:ascii="PT Astra Serif" w:hAnsi="PT Astra Serif"/>
          <w:sz w:val="28"/>
          <w:szCs w:val="28"/>
        </w:rPr>
        <w:t>13-6</w:t>
      </w:r>
      <w:r w:rsidR="00453E0E" w:rsidRPr="00453E0E">
        <w:rPr>
          <w:rFonts w:ascii="PT Astra Serif" w:hAnsi="PT Astra Serif"/>
          <w:sz w:val="28"/>
          <w:szCs w:val="28"/>
        </w:rPr>
        <w:t>5.</w:t>
      </w:r>
    </w:p>
    <w:p w:rsidR="00152BB9" w:rsidRDefault="00453E0E" w:rsidP="00453E0E">
      <w:pPr>
        <w:pStyle w:val="a3"/>
        <w:ind w:firstLine="709"/>
        <w:jc w:val="both"/>
        <w:rPr>
          <w:rFonts w:ascii="PT Astra Serif" w:hAnsi="PT Astra Serif"/>
          <w:sz w:val="28"/>
          <w:szCs w:val="28"/>
        </w:rPr>
      </w:pPr>
      <w:r w:rsidRPr="00453E0E">
        <w:rPr>
          <w:rFonts w:ascii="PT Astra Serif" w:hAnsi="PT Astra Serif"/>
          <w:sz w:val="28"/>
          <w:szCs w:val="28"/>
        </w:rPr>
        <w:t>Регулирующий документ по конкурсному отбору</w:t>
      </w:r>
      <w:r w:rsidR="00112F03">
        <w:rPr>
          <w:rFonts w:ascii="PT Astra Serif" w:hAnsi="PT Astra Serif"/>
          <w:sz w:val="28"/>
          <w:szCs w:val="28"/>
        </w:rPr>
        <w:t xml:space="preserve">: </w:t>
      </w:r>
      <w:r w:rsidR="00152BB9" w:rsidRPr="00152BB9">
        <w:rPr>
          <w:rFonts w:ascii="PT Astra Serif" w:hAnsi="PT Astra Serif"/>
          <w:sz w:val="28"/>
          <w:szCs w:val="28"/>
        </w:rPr>
        <w:t xml:space="preserve">Решение о порядке предоставления субсидии № 25-70701000-11520-05971-Р </w:t>
      </w:r>
      <w:r w:rsidR="00152BB9">
        <w:rPr>
          <w:rFonts w:ascii="PT Astra Serif" w:hAnsi="PT Astra Serif"/>
          <w:sz w:val="28"/>
          <w:szCs w:val="28"/>
        </w:rPr>
        <w:t>от 29.05.2026</w:t>
      </w:r>
      <w:r w:rsidR="00083E91">
        <w:rPr>
          <w:rFonts w:ascii="PT Astra Serif" w:hAnsi="PT Astra Serif"/>
          <w:sz w:val="28"/>
          <w:szCs w:val="28"/>
        </w:rPr>
        <w:t>.</w:t>
      </w:r>
    </w:p>
    <w:p w:rsidR="00083E91" w:rsidRDefault="00083E91" w:rsidP="00453E0E">
      <w:pPr>
        <w:pStyle w:val="a3"/>
        <w:ind w:firstLine="709"/>
        <w:jc w:val="both"/>
        <w:rPr>
          <w:rFonts w:ascii="PT Astra Serif" w:hAnsi="PT Astra Serif"/>
          <w:sz w:val="28"/>
          <w:szCs w:val="28"/>
        </w:rPr>
      </w:pPr>
      <w:r>
        <w:rPr>
          <w:rFonts w:ascii="PT Astra Serif" w:hAnsi="PT Astra Serif"/>
          <w:sz w:val="28"/>
          <w:szCs w:val="28"/>
        </w:rPr>
        <w:t>Перечень ОКВЭД:</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10.1 Переработка и консервирование мяса и мясной пищевой продукции</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 xml:space="preserve">10.2 Переработка и консервирование </w:t>
      </w:r>
      <w:r>
        <w:rPr>
          <w:rFonts w:ascii="PT Astra Serif" w:hAnsi="PT Astra Serif"/>
          <w:sz w:val="28"/>
          <w:szCs w:val="28"/>
        </w:rPr>
        <w:t>рыбы, ракообразных и моллюсков</w:t>
      </w:r>
      <w:r>
        <w:rPr>
          <w:rFonts w:ascii="PT Astra Serif" w:hAnsi="PT Astra Serif"/>
          <w:sz w:val="28"/>
          <w:szCs w:val="28"/>
        </w:rPr>
        <w:tab/>
      </w:r>
      <w:r w:rsidRPr="00083E91">
        <w:rPr>
          <w:rFonts w:ascii="PT Astra Serif" w:hAnsi="PT Astra Serif"/>
          <w:sz w:val="28"/>
          <w:szCs w:val="28"/>
        </w:rPr>
        <w:t>10.3 Переработка и консервирование фруктов и овощей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10.4 Производство растительных и животных масел и жиров</w:t>
      </w:r>
      <w:r w:rsidRPr="00083E91">
        <w:rPr>
          <w:rFonts w:ascii="PT Astra Serif" w:hAnsi="PT Astra Serif"/>
          <w:sz w:val="28"/>
          <w:szCs w:val="28"/>
        </w:rPr>
        <w:tab/>
      </w:r>
      <w:r w:rsidRPr="00083E91">
        <w:rPr>
          <w:rFonts w:ascii="PT Astra Serif" w:hAnsi="PT Astra Serif"/>
          <w:sz w:val="28"/>
          <w:szCs w:val="28"/>
        </w:rPr>
        <w:tab/>
      </w:r>
      <w:r w:rsidRPr="00083E91">
        <w:rPr>
          <w:rFonts w:ascii="PT Astra Serif" w:hAnsi="PT Astra Serif"/>
          <w:sz w:val="28"/>
          <w:szCs w:val="28"/>
        </w:rPr>
        <w:tab/>
        <w:t>10.51 Производство молока (кроме сырого) и молочной продукции</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10.7 Производство хлебобулочных и мучных кондитерских изделий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10.8 Производство прочих пищевых продуктов</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lastRenderedPageBreak/>
        <w:t>10.9 Производство готовых кормов для животных</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13.94 Производство канатов, веревок, шпагата и сетей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13.95 Производство нетканых текстильных материалов и изделий из них, кроме одежды</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13.96 Производство прочих технических и промышленных текстильных изделий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13.99 Производство прочих текстильных изделий, не включенных в другие группировки</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14.1 Производство одежды, кроме одежды из меха</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14.13 Производство прочей верхней одежды</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14.14 Производство нательного белья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14.19 Производство прочей одежды и аксессуаров одежды</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14.3 Производство вязаных и трикотажных изделий одежды</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15.1 Дубление и отделка кожи, производство чемоданов, сумок, шорно-седельных изделий из кожи; выделка и крашение меха</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15.2 Производство обуви</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16.1 Распиловка и строгание древесины</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16.2 Производство изделий из дерева, пробки, соломки и материалов для плетения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17.1 Производство целлюлозы, древесной массы, бумаги и картона</w:t>
      </w:r>
      <w:r w:rsidRPr="00083E91">
        <w:rPr>
          <w:rFonts w:ascii="PT Astra Serif" w:hAnsi="PT Astra Serif"/>
          <w:sz w:val="28"/>
          <w:szCs w:val="28"/>
        </w:rPr>
        <w:tab/>
      </w:r>
      <w:r w:rsidRPr="00083E91">
        <w:rPr>
          <w:rFonts w:ascii="PT Astra Serif" w:hAnsi="PT Astra Serif"/>
          <w:sz w:val="28"/>
          <w:szCs w:val="28"/>
        </w:rPr>
        <w:tab/>
        <w:t>17.2 Производство изделий из бумаги и картона</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18.1 Деятельность полиграфическая и предоставление услуг в этой области</w:t>
      </w:r>
      <w:r w:rsidRPr="00083E91">
        <w:rPr>
          <w:rFonts w:ascii="PT Astra Serif" w:hAnsi="PT Astra Serif"/>
          <w:sz w:val="28"/>
          <w:szCs w:val="28"/>
        </w:rPr>
        <w:tab/>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22.1 Производство резиновых изделий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22.2 Производство изделий из пластмасс</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23.4 Производство прочих фарфоровых и керамических изделий</w:t>
      </w:r>
      <w:r w:rsidRPr="00083E91">
        <w:rPr>
          <w:rFonts w:ascii="PT Astra Serif" w:hAnsi="PT Astra Serif"/>
          <w:sz w:val="28"/>
          <w:szCs w:val="28"/>
        </w:rPr>
        <w:tab/>
      </w:r>
      <w:r w:rsidRPr="00083E91">
        <w:rPr>
          <w:rFonts w:ascii="PT Astra Serif" w:hAnsi="PT Astra Serif"/>
          <w:sz w:val="28"/>
          <w:szCs w:val="28"/>
        </w:rPr>
        <w:tab/>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23.70 Резка, обработка и отделка камня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24.2 Производство стальных труб, полых профилей и фитингов</w:t>
      </w:r>
      <w:r w:rsidRPr="00083E91">
        <w:rPr>
          <w:rFonts w:ascii="PT Astra Serif" w:hAnsi="PT Astra Serif"/>
          <w:sz w:val="28"/>
          <w:szCs w:val="28"/>
        </w:rPr>
        <w:tab/>
      </w:r>
      <w:r w:rsidRPr="00083E91">
        <w:rPr>
          <w:rFonts w:ascii="PT Astra Serif" w:hAnsi="PT Astra Serif"/>
          <w:sz w:val="28"/>
          <w:szCs w:val="28"/>
        </w:rPr>
        <w:tab/>
      </w:r>
      <w:r w:rsidRPr="00083E91">
        <w:rPr>
          <w:rFonts w:ascii="PT Astra Serif" w:hAnsi="PT Astra Serif"/>
          <w:sz w:val="28"/>
          <w:szCs w:val="28"/>
        </w:rPr>
        <w:tab/>
        <w:t>24.10 Производство чугуна, стали и ферросплавов</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24.3 Производство прочих стальных изделий первичной обработкой</w:t>
      </w:r>
      <w:r w:rsidRPr="00083E91">
        <w:rPr>
          <w:rFonts w:ascii="PT Astra Serif" w:hAnsi="PT Astra Serif"/>
          <w:sz w:val="28"/>
          <w:szCs w:val="28"/>
        </w:rPr>
        <w:tab/>
      </w:r>
      <w:r w:rsidRPr="00083E91">
        <w:rPr>
          <w:rFonts w:ascii="PT Astra Serif" w:hAnsi="PT Astra Serif"/>
          <w:sz w:val="28"/>
          <w:szCs w:val="28"/>
        </w:rPr>
        <w:tab/>
        <w:t>25.1 Производство строительных металлических конструкций и изделий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25.5 Ковка, прессование, штамповка и профилирование; изготовление изделий методом порошковой металлургии</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25.6 Обработка металлов и нанесение покрытий на металлы; механическая обработка металлов</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25.73 Производство инструмента</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25.72 Производство замков, петель</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25.71 Производство ножевых изделий и столовых приборов</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26.2 Производство компьютеров и периферийного оборудования</w:t>
      </w:r>
      <w:r w:rsidRPr="00083E91">
        <w:rPr>
          <w:rFonts w:ascii="PT Astra Serif" w:hAnsi="PT Astra Serif"/>
          <w:sz w:val="28"/>
          <w:szCs w:val="28"/>
        </w:rPr>
        <w:tab/>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26.3 Производство коммуникационного оборудования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27.1 Производство электродвигателей, генераторов, трансформаторов и распределительных устройств, а также контрольно-измерительной аппаратуры</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27.11.1 Производство электродвигателей, генераторов и трансформаторов, кроме ремонта</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lastRenderedPageBreak/>
        <w:t>27.2 Производство электрических аккумуляторов и аккумуляторных батарей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27.3 Производство кабелей и кабельной арматуры</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27.5 Производство бытовых приборов</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27.9 Производство прочего электрического оборудования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28.25 Производство промышленного холодильного и вентиляционного оборудования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28.2 Производство прочих машин и оборудования общего назначения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28.30 Производство машин и оборудования для сельского и лесного хозяйства</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28.4 Производство станков, машин и оборудования   для обработки металлов и прочих твердых материалов</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28.9 Производство прочих машин специального назначения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30.92 Производство велосипедов и инвалидных колясок</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31.0 Производство мебели</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32.3 Производство спортивных товаров</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32.2 Производство музыкальных инструментов</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32.4 Производство игр и игрушек</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32.5 Производство медицинских инструментов и оборудования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32.9 Производство изделий, не включенных в другие группировки</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61.90.1 Деятельность в области квантовых коммуникаций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62.01 Разработка компьютерного программного обеспечения</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61.90.1 Деятельность в области квантовых коммуникаций</w:t>
      </w:r>
    </w:p>
    <w:p w:rsidR="00083E91" w:rsidRPr="00083E91" w:rsidRDefault="00083E91" w:rsidP="00083E91">
      <w:pPr>
        <w:pStyle w:val="a3"/>
        <w:ind w:firstLine="709"/>
        <w:jc w:val="both"/>
        <w:rPr>
          <w:rFonts w:ascii="PT Astra Serif" w:hAnsi="PT Astra Serif"/>
          <w:sz w:val="28"/>
          <w:szCs w:val="28"/>
        </w:rPr>
      </w:pPr>
      <w:r w:rsidRPr="00083E91">
        <w:rPr>
          <w:rFonts w:ascii="PT Astra Serif" w:hAnsi="PT Astra Serif"/>
          <w:sz w:val="28"/>
          <w:szCs w:val="28"/>
        </w:rPr>
        <w:t>63 Деятельность в области информационных технологий</w:t>
      </w:r>
    </w:p>
    <w:p w:rsidR="00083E91" w:rsidRPr="00152BB9" w:rsidRDefault="00083E91" w:rsidP="00453E0E">
      <w:pPr>
        <w:pStyle w:val="a3"/>
        <w:ind w:firstLine="709"/>
        <w:jc w:val="both"/>
        <w:rPr>
          <w:rFonts w:ascii="PT Astra Serif" w:hAnsi="PT Astra Serif"/>
          <w:sz w:val="28"/>
          <w:szCs w:val="28"/>
        </w:rPr>
      </w:pPr>
    </w:p>
    <w:sectPr w:rsidR="00083E91" w:rsidRPr="00152B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4AC"/>
    <w:rsid w:val="00001756"/>
    <w:rsid w:val="00083E91"/>
    <w:rsid w:val="000D6459"/>
    <w:rsid w:val="000D69B0"/>
    <w:rsid w:val="00112F03"/>
    <w:rsid w:val="0012616C"/>
    <w:rsid w:val="00152BB9"/>
    <w:rsid w:val="00167BA9"/>
    <w:rsid w:val="001B5040"/>
    <w:rsid w:val="001D3058"/>
    <w:rsid w:val="001E69CA"/>
    <w:rsid w:val="00205798"/>
    <w:rsid w:val="00221D16"/>
    <w:rsid w:val="002D7C82"/>
    <w:rsid w:val="00332E74"/>
    <w:rsid w:val="003C6B2F"/>
    <w:rsid w:val="003E0DBD"/>
    <w:rsid w:val="00441D79"/>
    <w:rsid w:val="00453E0E"/>
    <w:rsid w:val="004F4AD9"/>
    <w:rsid w:val="00535F90"/>
    <w:rsid w:val="0063365E"/>
    <w:rsid w:val="006D3239"/>
    <w:rsid w:val="00705941"/>
    <w:rsid w:val="00713196"/>
    <w:rsid w:val="00733CFF"/>
    <w:rsid w:val="0084755D"/>
    <w:rsid w:val="00962569"/>
    <w:rsid w:val="00974293"/>
    <w:rsid w:val="0099151E"/>
    <w:rsid w:val="009C0164"/>
    <w:rsid w:val="00AA62EE"/>
    <w:rsid w:val="00AC2F93"/>
    <w:rsid w:val="00AE23EA"/>
    <w:rsid w:val="00B06537"/>
    <w:rsid w:val="00B91F4B"/>
    <w:rsid w:val="00BE2394"/>
    <w:rsid w:val="00C20C2F"/>
    <w:rsid w:val="00C314AC"/>
    <w:rsid w:val="00C366EC"/>
    <w:rsid w:val="00C4214D"/>
    <w:rsid w:val="00C440B6"/>
    <w:rsid w:val="00DF72E6"/>
    <w:rsid w:val="00F77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6E696"/>
  <w15:chartTrackingRefBased/>
  <w15:docId w15:val="{5D76A50C-B5FA-4AF9-A2BE-17B9BC365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53E0E"/>
    <w:pPr>
      <w:spacing w:after="0" w:line="240" w:lineRule="auto"/>
    </w:pPr>
  </w:style>
  <w:style w:type="character" w:styleId="a4">
    <w:name w:val="Hyperlink"/>
    <w:basedOn w:val="a0"/>
    <w:uiPriority w:val="99"/>
    <w:unhideWhenUsed/>
    <w:rsid w:val="00453E0E"/>
    <w:rPr>
      <w:color w:val="0563C1" w:themeColor="hyperlink"/>
      <w:u w:val="single"/>
    </w:rPr>
  </w:style>
  <w:style w:type="character" w:styleId="a5">
    <w:name w:val="FollowedHyperlink"/>
    <w:basedOn w:val="a0"/>
    <w:uiPriority w:val="99"/>
    <w:semiHidden/>
    <w:unhideWhenUsed/>
    <w:rsid w:val="00BE23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722764">
      <w:bodyDiv w:val="1"/>
      <w:marLeft w:val="0"/>
      <w:marRight w:val="0"/>
      <w:marTop w:val="0"/>
      <w:marBottom w:val="0"/>
      <w:divBdr>
        <w:top w:val="none" w:sz="0" w:space="0" w:color="auto"/>
        <w:left w:val="none" w:sz="0" w:space="0" w:color="auto"/>
        <w:bottom w:val="none" w:sz="0" w:space="0" w:color="auto"/>
        <w:right w:val="none" w:sz="0" w:space="0" w:color="auto"/>
      </w:divBdr>
    </w:div>
    <w:div w:id="555706480">
      <w:bodyDiv w:val="1"/>
      <w:marLeft w:val="0"/>
      <w:marRight w:val="0"/>
      <w:marTop w:val="0"/>
      <w:marBottom w:val="0"/>
      <w:divBdr>
        <w:top w:val="none" w:sz="0" w:space="0" w:color="auto"/>
        <w:left w:val="none" w:sz="0" w:space="0" w:color="auto"/>
        <w:bottom w:val="none" w:sz="0" w:space="0" w:color="auto"/>
        <w:right w:val="none" w:sz="0" w:space="0" w:color="auto"/>
      </w:divBdr>
    </w:div>
    <w:div w:id="679698694">
      <w:bodyDiv w:val="1"/>
      <w:marLeft w:val="0"/>
      <w:marRight w:val="0"/>
      <w:marTop w:val="0"/>
      <w:marBottom w:val="0"/>
      <w:divBdr>
        <w:top w:val="none" w:sz="0" w:space="0" w:color="auto"/>
        <w:left w:val="none" w:sz="0" w:space="0" w:color="auto"/>
        <w:bottom w:val="none" w:sz="0" w:space="0" w:color="auto"/>
        <w:right w:val="none" w:sz="0" w:space="0" w:color="auto"/>
      </w:divBdr>
    </w:div>
    <w:div w:id="720326925">
      <w:bodyDiv w:val="1"/>
      <w:marLeft w:val="0"/>
      <w:marRight w:val="0"/>
      <w:marTop w:val="0"/>
      <w:marBottom w:val="0"/>
      <w:divBdr>
        <w:top w:val="none" w:sz="0" w:space="0" w:color="auto"/>
        <w:left w:val="none" w:sz="0" w:space="0" w:color="auto"/>
        <w:bottom w:val="none" w:sz="0" w:space="0" w:color="auto"/>
        <w:right w:val="none" w:sz="0" w:space="0" w:color="auto"/>
      </w:divBdr>
    </w:div>
    <w:div w:id="864174627">
      <w:bodyDiv w:val="1"/>
      <w:marLeft w:val="0"/>
      <w:marRight w:val="0"/>
      <w:marTop w:val="0"/>
      <w:marBottom w:val="0"/>
      <w:divBdr>
        <w:top w:val="none" w:sz="0" w:space="0" w:color="auto"/>
        <w:left w:val="none" w:sz="0" w:space="0" w:color="auto"/>
        <w:bottom w:val="none" w:sz="0" w:space="0" w:color="auto"/>
        <w:right w:val="none" w:sz="0" w:space="0" w:color="auto"/>
      </w:divBdr>
    </w:div>
    <w:div w:id="1225094848">
      <w:bodyDiv w:val="1"/>
      <w:marLeft w:val="0"/>
      <w:marRight w:val="0"/>
      <w:marTop w:val="0"/>
      <w:marBottom w:val="0"/>
      <w:divBdr>
        <w:top w:val="none" w:sz="0" w:space="0" w:color="auto"/>
        <w:left w:val="none" w:sz="0" w:space="0" w:color="auto"/>
        <w:bottom w:val="none" w:sz="0" w:space="0" w:color="auto"/>
        <w:right w:val="none" w:sz="0" w:space="0" w:color="auto"/>
      </w:divBdr>
    </w:div>
    <w:div w:id="1967278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ote.budget.gov.ru/support-center/instruction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omote.budget.gov.ru" TargetMode="External"/><Relationship Id="rId5" Type="http://schemas.openxmlformats.org/officeDocument/2006/relationships/hyperlink" Target="https://promote.budget.gov.ru/public/minfin/selection/view/b16672f5-fd02-42e2-b2ea-ac98c29292eb?showBackButton=true&amp;competitionType=0&amp;tab=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078CE-5C20-4B32-9D2C-EC6E44D77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1252</TotalTime>
  <Pages>3</Pages>
  <Words>842</Words>
  <Characters>4806</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Терехина Надежда Сергеевна</dc:creator>
  <cp:keywords/>
  <dc:description/>
  <cp:lastModifiedBy>Терехина Надежда Сергеевна</cp:lastModifiedBy>
  <cp:revision>42</cp:revision>
  <dcterms:created xsi:type="dcterms:W3CDTF">2025-07-02T14:15:00Z</dcterms:created>
  <dcterms:modified xsi:type="dcterms:W3CDTF">2026-07-13T10:07:00Z</dcterms:modified>
</cp:coreProperties>
</file>