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ms-word.stylesWithEffects+xml" PartName="/word/stylesWithEffect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 ?>
<Relationships xmlns="http://schemas.openxmlformats.org/package/2006/relationships">
  <Relationship Id="rId1" Target="word/document.xml" Type="http://schemas.openxmlformats.org/officeDocument/2006/relationships/officeDocument"/>
  <Relationship Id="rId2" Target="docProps/app.xml" Type="http://schemas.openxmlformats.org/officeDocument/2006/relationships/extended-properties"/>
  <Relationship Id="rId3" Target="docProps/core.xml" Type="http://schemas.openxmlformats.org/package/2006/relationships/metadata/core-properties"/>
</Relationships>

</file>

<file path=word/document.xml><?xml version="1.0" encoding="utf-8"?>
<w:document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body>
    <w:p w14:paraId="01000000">
      <w:pPr>
        <w:pStyle w:val="Style_1"/>
        <w:widowControl w:val="1"/>
        <w:ind/>
        <w:jc w:val="center"/>
        <w:rPr>
          <w:rFonts w:ascii="PT Astra Serif" w:hAnsi="PT Astra Serif"/>
          <w:b w:val="1"/>
          <w:sz w:val="28"/>
        </w:rPr>
      </w:pPr>
      <w:r>
        <w:rPr>
          <w:rFonts w:ascii="PT Astra Serif" w:hAnsi="PT Astra Serif"/>
          <w:b w:val="1"/>
          <w:sz w:val="28"/>
        </w:rPr>
        <w:t>О потребности в арендном жилье</w:t>
      </w:r>
    </w:p>
    <w:p w14:paraId="02000000">
      <w:pPr>
        <w:pStyle w:val="Style_1"/>
        <w:widowControl w:val="1"/>
        <w:ind/>
        <w:jc w:val="center"/>
        <w:rPr>
          <w:rFonts w:ascii="PT Astra Serif" w:hAnsi="PT Astra Serif"/>
          <w:b w:val="1"/>
          <w:sz w:val="28"/>
        </w:rPr>
      </w:pPr>
    </w:p>
    <w:tbl>
      <w:tblPr>
        <w:tblW w:type="auto" w:w="0"/>
        <w:tblBorders>
          <w:top w:color="000000" w:sz="4" w:val="single"/>
          <w:left w:color="000000" w:sz="4" w:val="single"/>
          <w:bottom w:color="000000" w:sz="4" w:val="single"/>
          <w:right w:color="000000" w:sz="4" w:val="single"/>
          <w:insideH w:color="000000" w:sz="4" w:val="single"/>
          <w:insideV w:color="000000" w:sz="4" w:val="single"/>
        </w:tblBorders>
        <w:tblLayout w:type="fixed"/>
      </w:tblPr>
      <w:tblGrid>
        <w:gridCol w:w="1045"/>
        <w:gridCol w:w="3570"/>
        <w:gridCol w:w="3570"/>
        <w:gridCol w:w="2430"/>
        <w:gridCol w:w="1470"/>
        <w:gridCol w:w="1423"/>
        <w:gridCol w:w="1605"/>
      </w:tblGrid>
      <w:tr>
        <w:trPr>
          <w:trHeight w:hRule="atLeast" w:val="360"/>
        </w:trPr>
        <w:tc>
          <w:tcPr>
            <w:tcW w:type="dxa" w:w="1045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03000000">
            <w:pPr>
              <w:widowControl w:val="1"/>
              <w:ind/>
              <w:jc w:val="center"/>
              <w:rPr>
                <w:rFonts w:ascii="PT Astra Serif" w:hAnsi="PT Astra Serif"/>
                <w:b w:val="1"/>
                <w:sz w:val="24"/>
              </w:rPr>
            </w:pPr>
            <w:r>
              <w:rPr>
                <w:rFonts w:ascii="PT Astra Serif" w:hAnsi="PT Astra Serif"/>
                <w:b w:val="1"/>
                <w:sz w:val="24"/>
              </w:rPr>
              <w:t xml:space="preserve">№ </w:t>
            </w:r>
            <w:r>
              <w:rPr>
                <w:rFonts w:ascii="PT Astra Serif" w:hAnsi="PT Astra Serif"/>
                <w:b w:val="1"/>
                <w:sz w:val="24"/>
              </w:rPr>
              <w:br/>
            </w:r>
            <w:r>
              <w:rPr>
                <w:rFonts w:ascii="PT Astra Serif" w:hAnsi="PT Astra Serif"/>
                <w:b w:val="1"/>
                <w:sz w:val="24"/>
              </w:rPr>
              <w:t>п/п</w:t>
            </w:r>
          </w:p>
        </w:tc>
        <w:tc>
          <w:tcPr>
            <w:tcW w:type="dxa" w:w="3570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04000000">
            <w:pPr>
              <w:widowControl w:val="1"/>
              <w:ind/>
              <w:jc w:val="center"/>
              <w:rPr>
                <w:rFonts w:ascii="PT Astra Serif" w:hAnsi="PT Astra Serif"/>
                <w:b w:val="1"/>
                <w:sz w:val="24"/>
              </w:rPr>
            </w:pPr>
            <w:r>
              <w:rPr>
                <w:rFonts w:ascii="PT Astra Serif" w:hAnsi="PT Astra Serif"/>
                <w:b w:val="1"/>
                <w:sz w:val="24"/>
              </w:rPr>
              <w:t xml:space="preserve">Муниципальное образование </w:t>
            </w:r>
          </w:p>
          <w:p w14:paraId="05000000">
            <w:pPr>
              <w:widowControl w:val="1"/>
              <w:ind/>
              <w:jc w:val="center"/>
              <w:rPr>
                <w:rFonts w:ascii="PT Astra Serif" w:hAnsi="PT Astra Serif"/>
                <w:b w:val="1"/>
                <w:sz w:val="24"/>
              </w:rPr>
            </w:pPr>
            <w:r>
              <w:rPr>
                <w:rFonts w:ascii="PT Astra Serif" w:hAnsi="PT Astra Serif"/>
                <w:b w:val="1"/>
                <w:sz w:val="24"/>
              </w:rPr>
              <w:t>(Тульская область)</w:t>
            </w:r>
          </w:p>
        </w:tc>
        <w:tc>
          <w:tcPr>
            <w:tcW w:type="dxa" w:w="3570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06000000">
            <w:pPr>
              <w:widowControl w:val="1"/>
              <w:ind/>
              <w:jc w:val="center"/>
              <w:rPr>
                <w:rFonts w:ascii="PT Astra Serif" w:hAnsi="PT Astra Serif"/>
                <w:b w:val="1"/>
                <w:sz w:val="24"/>
              </w:rPr>
            </w:pPr>
            <w:r>
              <w:rPr>
                <w:rFonts w:ascii="PT Astra Serif" w:hAnsi="PT Astra Serif"/>
                <w:b w:val="1"/>
                <w:sz w:val="24"/>
              </w:rPr>
              <w:t>Наименование организации</w:t>
            </w:r>
          </w:p>
        </w:tc>
        <w:tc>
          <w:tcPr>
            <w:tcW w:type="dxa" w:w="2430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07000000">
            <w:pPr>
              <w:widowControl w:val="1"/>
              <w:ind/>
              <w:jc w:val="center"/>
              <w:rPr>
                <w:rFonts w:ascii="PT Astra Serif" w:hAnsi="PT Astra Serif"/>
                <w:b w:val="1"/>
                <w:sz w:val="24"/>
              </w:rPr>
            </w:pPr>
            <w:r>
              <w:rPr>
                <w:rFonts w:ascii="PT Astra Serif" w:hAnsi="PT Astra Serif"/>
                <w:b w:val="1"/>
                <w:sz w:val="24"/>
              </w:rPr>
              <w:t>Всего квартир, ед.</w:t>
            </w:r>
          </w:p>
        </w:tc>
        <w:tc>
          <w:tcPr>
            <w:tcW w:type="dxa" w:w="4498"/>
            <w:gridSpan w:val="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08000000">
            <w:pPr>
              <w:widowControl w:val="1"/>
              <w:ind/>
              <w:jc w:val="center"/>
              <w:rPr>
                <w:rFonts w:ascii="PT Astra Serif" w:hAnsi="PT Astra Serif"/>
                <w:b w:val="1"/>
                <w:sz w:val="24"/>
              </w:rPr>
            </w:pPr>
            <w:r>
              <w:rPr>
                <w:rFonts w:ascii="PT Astra Serif" w:hAnsi="PT Astra Serif"/>
                <w:b w:val="1"/>
                <w:sz w:val="24"/>
              </w:rPr>
              <w:t xml:space="preserve">В том числе по количеству комнат </w:t>
            </w:r>
          </w:p>
        </w:tc>
      </w:tr>
      <w:tr>
        <w:trPr>
          <w:trHeight w:hRule="atLeast" w:val="360"/>
        </w:trPr>
        <w:tc>
          <w:tcPr>
            <w:tcW w:type="dxa" w:w="1045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/>
        </w:tc>
        <w:tc>
          <w:tcPr>
            <w:tcW w:type="dxa" w:w="3570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/>
        </w:tc>
        <w:tc>
          <w:tcPr>
            <w:tcW w:type="dxa" w:w="3570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/>
        </w:tc>
        <w:tc>
          <w:tcPr>
            <w:tcW w:type="dxa" w:w="2430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/>
        </w:tc>
        <w:tc>
          <w:tcPr>
            <w:tcW w:type="dxa" w:w="147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09000000">
            <w:pPr>
              <w:widowControl w:val="1"/>
              <w:ind/>
              <w:jc w:val="center"/>
              <w:rPr>
                <w:rFonts w:ascii="PT Astra Serif" w:hAnsi="PT Astra Serif"/>
                <w:b w:val="1"/>
                <w:sz w:val="24"/>
              </w:rPr>
            </w:pPr>
            <w:r>
              <w:rPr>
                <w:rFonts w:ascii="PT Astra Serif" w:hAnsi="PT Astra Serif"/>
                <w:b w:val="1"/>
                <w:sz w:val="24"/>
              </w:rPr>
              <w:t>1-комн.</w:t>
            </w:r>
          </w:p>
        </w:tc>
        <w:tc>
          <w:tcPr>
            <w:tcW w:type="dxa" w:w="142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0A000000">
            <w:pPr>
              <w:widowControl w:val="1"/>
              <w:ind/>
              <w:jc w:val="center"/>
              <w:rPr>
                <w:rFonts w:ascii="PT Astra Serif" w:hAnsi="PT Astra Serif"/>
                <w:b w:val="1"/>
                <w:sz w:val="24"/>
              </w:rPr>
            </w:pPr>
            <w:r>
              <w:rPr>
                <w:rFonts w:ascii="PT Astra Serif" w:hAnsi="PT Astra Serif"/>
                <w:b w:val="1"/>
                <w:sz w:val="24"/>
              </w:rPr>
              <w:t>2-комн.</w:t>
            </w:r>
          </w:p>
        </w:tc>
        <w:tc>
          <w:tcPr>
            <w:tcW w:type="dxa" w:w="160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0B000000">
            <w:pPr>
              <w:widowControl w:val="1"/>
              <w:ind/>
              <w:jc w:val="center"/>
              <w:rPr>
                <w:rFonts w:ascii="PT Astra Serif" w:hAnsi="PT Astra Serif"/>
                <w:b w:val="1"/>
                <w:sz w:val="24"/>
              </w:rPr>
            </w:pPr>
            <w:r>
              <w:rPr>
                <w:rFonts w:ascii="PT Astra Serif" w:hAnsi="PT Astra Serif"/>
                <w:b w:val="1"/>
                <w:sz w:val="24"/>
              </w:rPr>
              <w:t>3-комн. +</w:t>
            </w:r>
          </w:p>
        </w:tc>
      </w:tr>
      <w:tr>
        <w:trPr>
          <w:trHeight w:hRule="atLeast" w:val="360"/>
        </w:trPr>
        <w:tc>
          <w:tcPr>
            <w:tcW w:type="dxa" w:w="104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/>
        </w:tc>
        <w:tc>
          <w:tcPr>
            <w:tcW w:type="dxa" w:w="357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/>
        </w:tc>
        <w:tc>
          <w:tcPr>
            <w:tcW w:type="dxa" w:w="357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/>
        </w:tc>
        <w:tc>
          <w:tcPr>
            <w:tcW w:type="dxa" w:w="243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/>
        </w:tc>
        <w:tc>
          <w:tcPr>
            <w:tcW w:type="dxa" w:w="147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/>
        </w:tc>
        <w:tc>
          <w:tcPr>
            <w:tcW w:type="dxa" w:w="142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/>
        </w:tc>
        <w:tc>
          <w:tcPr>
            <w:tcW w:type="dxa" w:w="160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/>
        </w:tc>
      </w:tr>
      <w:tr>
        <w:trPr>
          <w:trHeight w:hRule="atLeast" w:val="360"/>
        </w:trPr>
        <w:tc>
          <w:tcPr>
            <w:tcW w:type="dxa" w:w="104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/>
        </w:tc>
        <w:tc>
          <w:tcPr>
            <w:tcW w:type="dxa" w:w="357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/>
        </w:tc>
        <w:tc>
          <w:tcPr>
            <w:tcW w:type="dxa" w:w="357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/>
        </w:tc>
        <w:tc>
          <w:tcPr>
            <w:tcW w:type="dxa" w:w="243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/>
        </w:tc>
        <w:tc>
          <w:tcPr>
            <w:tcW w:type="dxa" w:w="147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/>
        </w:tc>
        <w:tc>
          <w:tcPr>
            <w:tcW w:type="dxa" w:w="142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/>
        </w:tc>
        <w:tc>
          <w:tcPr>
            <w:tcW w:type="dxa" w:w="160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/>
        </w:tc>
      </w:tr>
      <w:tr>
        <w:trPr>
          <w:trHeight w:hRule="atLeast" w:val="360"/>
        </w:trPr>
        <w:tc>
          <w:tcPr>
            <w:tcW w:type="dxa" w:w="104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/>
        </w:tc>
        <w:tc>
          <w:tcPr>
            <w:tcW w:type="dxa" w:w="357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/>
        </w:tc>
        <w:tc>
          <w:tcPr>
            <w:tcW w:type="dxa" w:w="357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/>
        </w:tc>
        <w:tc>
          <w:tcPr>
            <w:tcW w:type="dxa" w:w="243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/>
        </w:tc>
        <w:tc>
          <w:tcPr>
            <w:tcW w:type="dxa" w:w="147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/>
        </w:tc>
        <w:tc>
          <w:tcPr>
            <w:tcW w:type="dxa" w:w="142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/>
        </w:tc>
        <w:tc>
          <w:tcPr>
            <w:tcW w:type="dxa" w:w="160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/>
        </w:tc>
      </w:tr>
    </w:tbl>
    <w:p w14:paraId="0C000000">
      <w:pPr>
        <w:pStyle w:val="Style_1"/>
        <w:widowControl w:val="1"/>
        <w:ind/>
        <w:jc w:val="center"/>
        <w:rPr>
          <w:rFonts w:ascii="PT Astra Serif" w:hAnsi="PT Astra Serif"/>
          <w:b w:val="1"/>
          <w:sz w:val="28"/>
        </w:rPr>
      </w:pPr>
    </w:p>
    <w:p w14:paraId="0D000000">
      <w:pPr>
        <w:pStyle w:val="Style_1"/>
        <w:widowControl w:val="1"/>
        <w:ind/>
        <w:jc w:val="center"/>
        <w:rPr>
          <w:rFonts w:ascii="PT Astra Serif" w:hAnsi="PT Astra Serif"/>
          <w:b w:val="1"/>
          <w:sz w:val="28"/>
        </w:rPr>
      </w:pPr>
    </w:p>
    <w:p w14:paraId="0E000000">
      <w:pPr>
        <w:pStyle w:val="Style_1"/>
        <w:widowControl w:val="1"/>
        <w:ind/>
        <w:jc w:val="center"/>
      </w:pPr>
    </w:p>
    <w:p w14:paraId="0F000000">
      <w:pPr>
        <w:pStyle w:val="Style_1"/>
        <w:widowControl w:val="1"/>
        <w:ind/>
        <w:jc w:val="center"/>
        <w:rPr>
          <w:rFonts w:ascii="PT Astra Serif" w:hAnsi="PT Astra Serif"/>
          <w:b w:val="1"/>
          <w:sz w:val="28"/>
        </w:rPr>
      </w:pPr>
    </w:p>
    <w:p w14:paraId="10000000">
      <w:pPr>
        <w:pStyle w:val="Style_1"/>
        <w:widowControl w:val="1"/>
        <w:ind/>
        <w:jc w:val="center"/>
        <w:rPr>
          <w:rFonts w:ascii="PT Astra Serif" w:hAnsi="PT Astra Serif"/>
          <w:b w:val="1"/>
          <w:sz w:val="28"/>
        </w:rPr>
      </w:pPr>
    </w:p>
    <w:p w14:paraId="11000000">
      <w:pPr>
        <w:pStyle w:val="Style_1"/>
        <w:widowControl w:val="1"/>
        <w:ind/>
        <w:jc w:val="center"/>
      </w:pPr>
    </w:p>
    <w:p w14:paraId="12000000">
      <w:pPr>
        <w:pStyle w:val="Style_1"/>
        <w:widowControl w:val="1"/>
        <w:ind/>
        <w:jc w:val="center"/>
        <w:rPr>
          <w:rFonts w:ascii="PT Astra Serif" w:hAnsi="PT Astra Serif"/>
          <w:b w:val="1"/>
          <w:sz w:val="28"/>
        </w:rPr>
      </w:pPr>
    </w:p>
    <w:p w14:paraId="13000000">
      <w:pPr>
        <w:pStyle w:val="Style_1"/>
        <w:widowControl w:val="1"/>
        <w:ind/>
        <w:jc w:val="center"/>
        <w:rPr>
          <w:rFonts w:ascii="PT Astra Serif" w:hAnsi="PT Astra Serif"/>
          <w:b w:val="1"/>
          <w:sz w:val="28"/>
        </w:rPr>
      </w:pPr>
    </w:p>
    <w:p w14:paraId="14000000">
      <w:pPr>
        <w:pStyle w:val="Style_1"/>
        <w:widowControl w:val="1"/>
        <w:ind/>
        <w:jc w:val="center"/>
      </w:pPr>
    </w:p>
    <w:p w14:paraId="15000000">
      <w:pPr>
        <w:pStyle w:val="Style_1"/>
        <w:widowControl w:val="1"/>
        <w:ind/>
        <w:jc w:val="center"/>
        <w:rPr>
          <w:rFonts w:ascii="PT Astra Serif" w:hAnsi="PT Astra Serif"/>
          <w:b w:val="1"/>
          <w:sz w:val="28"/>
        </w:rPr>
      </w:pPr>
    </w:p>
    <w:p w14:paraId="16000000">
      <w:pPr>
        <w:pStyle w:val="Style_1"/>
        <w:widowControl w:val="1"/>
        <w:ind/>
        <w:jc w:val="center"/>
        <w:rPr>
          <w:rFonts w:ascii="PT Astra Serif" w:hAnsi="PT Astra Serif"/>
          <w:b w:val="1"/>
          <w:sz w:val="28"/>
        </w:rPr>
      </w:pPr>
    </w:p>
    <w:p w14:paraId="17000000">
      <w:pPr>
        <w:pStyle w:val="Style_1"/>
        <w:widowControl w:val="1"/>
        <w:ind/>
        <w:jc w:val="center"/>
      </w:pPr>
    </w:p>
    <w:p w14:paraId="18000000">
      <w:pPr>
        <w:pStyle w:val="Style_1"/>
        <w:widowControl w:val="1"/>
        <w:ind/>
        <w:jc w:val="center"/>
        <w:rPr>
          <w:rFonts w:ascii="PT Astra Serif" w:hAnsi="PT Astra Serif"/>
          <w:b w:val="1"/>
          <w:sz w:val="28"/>
        </w:rPr>
      </w:pPr>
    </w:p>
    <w:p w14:paraId="19000000">
      <w:pPr>
        <w:pStyle w:val="Style_1"/>
        <w:widowControl w:val="1"/>
        <w:ind/>
        <w:jc w:val="both"/>
        <w:rPr>
          <w:rFonts w:ascii="PT Astra Serif" w:hAnsi="PT Astra Serif"/>
          <w:b w:val="1"/>
          <w:i w:val="1"/>
          <w:sz w:val="28"/>
        </w:rPr>
      </w:pPr>
      <w:r>
        <w:rPr>
          <w:rFonts w:ascii="PT Astra Serif" w:hAnsi="PT Astra Serif"/>
          <w:i w:val="1"/>
        </w:rPr>
        <w:t>Пример заполнения:</w:t>
      </w:r>
    </w:p>
    <w:p w14:paraId="1A000000">
      <w:pPr>
        <w:pStyle w:val="Style_1"/>
        <w:widowControl w:val="1"/>
        <w:ind/>
        <w:jc w:val="both"/>
        <w:rPr>
          <w:rFonts w:ascii="PT Astra Serif" w:hAnsi="PT Astra Serif"/>
          <w:i w:val="1"/>
        </w:rPr>
      </w:pPr>
    </w:p>
    <w:tbl>
      <w:tblPr>
        <w:tblW w:type="auto" w:w="0"/>
        <w:tblBorders>
          <w:top w:color="000000" w:sz="4" w:val="single"/>
          <w:left w:color="000000" w:sz="4" w:val="single"/>
          <w:bottom w:color="000000" w:sz="4" w:val="single"/>
          <w:right w:color="000000" w:sz="4" w:val="single"/>
          <w:insideH w:color="000000" w:sz="4" w:val="single"/>
          <w:insideV w:color="000000" w:sz="4" w:val="single"/>
        </w:tblBorders>
        <w:tblLayout w:type="fixed"/>
      </w:tblPr>
      <w:tblGrid>
        <w:gridCol w:w="1024"/>
        <w:gridCol w:w="3498"/>
        <w:gridCol w:w="3498"/>
        <w:gridCol w:w="2381"/>
        <w:gridCol w:w="1440"/>
        <w:gridCol w:w="1394"/>
        <w:gridCol w:w="1573"/>
      </w:tblGrid>
      <w:tr>
        <w:trPr>
          <w:trHeight w:hRule="atLeast" w:val="360"/>
        </w:trPr>
        <w:tc>
          <w:tcPr>
            <w:tcW w:type="dxa" w:w="1024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1B000000">
            <w:pPr>
              <w:widowControl w:val="1"/>
              <w:ind/>
              <w:jc w:val="center"/>
              <w:rPr>
                <w:rFonts w:ascii="PT Astra Serif" w:hAnsi="PT Astra Serif"/>
                <w:b w:val="1"/>
                <w:i w:val="1"/>
                <w:sz w:val="24"/>
              </w:rPr>
            </w:pPr>
            <w:r>
              <w:rPr>
                <w:rFonts w:ascii="PT Astra Serif" w:hAnsi="PT Astra Serif"/>
                <w:b w:val="1"/>
                <w:i w:val="1"/>
                <w:sz w:val="24"/>
              </w:rPr>
              <w:t xml:space="preserve">№ </w:t>
            </w:r>
            <w:r>
              <w:rPr>
                <w:rFonts w:ascii="PT Astra Serif" w:hAnsi="PT Astra Serif"/>
                <w:b w:val="1"/>
                <w:i w:val="1"/>
                <w:sz w:val="24"/>
              </w:rPr>
              <w:br/>
            </w:r>
            <w:r>
              <w:rPr>
                <w:rFonts w:ascii="PT Astra Serif" w:hAnsi="PT Astra Serif"/>
                <w:b w:val="1"/>
                <w:i w:val="1"/>
                <w:sz w:val="24"/>
              </w:rPr>
              <w:t>п/п</w:t>
            </w:r>
          </w:p>
        </w:tc>
        <w:tc>
          <w:tcPr>
            <w:tcW w:type="dxa" w:w="3498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1C000000">
            <w:pPr>
              <w:widowControl w:val="1"/>
              <w:ind/>
              <w:jc w:val="center"/>
              <w:rPr>
                <w:rFonts w:ascii="PT Astra Serif" w:hAnsi="PT Astra Serif"/>
                <w:b w:val="1"/>
                <w:i w:val="1"/>
                <w:sz w:val="24"/>
              </w:rPr>
            </w:pPr>
            <w:r>
              <w:rPr>
                <w:rFonts w:ascii="PT Astra Serif" w:hAnsi="PT Astra Serif"/>
                <w:b w:val="1"/>
                <w:i w:val="1"/>
                <w:sz w:val="24"/>
              </w:rPr>
              <w:t xml:space="preserve">Муниципальное образование </w:t>
            </w:r>
          </w:p>
          <w:p w14:paraId="1D000000">
            <w:pPr>
              <w:widowControl w:val="1"/>
              <w:ind/>
              <w:jc w:val="center"/>
              <w:rPr>
                <w:rFonts w:ascii="PT Astra Serif" w:hAnsi="PT Astra Serif"/>
                <w:b w:val="1"/>
                <w:i w:val="1"/>
                <w:sz w:val="24"/>
              </w:rPr>
            </w:pPr>
            <w:r>
              <w:rPr>
                <w:rFonts w:ascii="PT Astra Serif" w:hAnsi="PT Astra Serif"/>
                <w:b w:val="1"/>
                <w:i w:val="1"/>
                <w:sz w:val="24"/>
              </w:rPr>
              <w:t>(Тульская область)</w:t>
            </w:r>
          </w:p>
        </w:tc>
        <w:tc>
          <w:tcPr>
            <w:tcW w:type="dxa" w:w="3498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1E000000">
            <w:pPr>
              <w:widowControl w:val="1"/>
              <w:ind/>
              <w:jc w:val="center"/>
              <w:rPr>
                <w:rFonts w:ascii="PT Astra Serif" w:hAnsi="PT Astra Serif"/>
                <w:b w:val="1"/>
                <w:i w:val="1"/>
                <w:sz w:val="24"/>
              </w:rPr>
            </w:pPr>
            <w:r>
              <w:rPr>
                <w:rFonts w:ascii="PT Astra Serif" w:hAnsi="PT Astra Serif"/>
                <w:b w:val="1"/>
                <w:i w:val="1"/>
                <w:sz w:val="24"/>
              </w:rPr>
              <w:t>Наименование организации</w:t>
            </w:r>
          </w:p>
        </w:tc>
        <w:tc>
          <w:tcPr>
            <w:tcW w:type="dxa" w:w="2381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1F000000">
            <w:pPr>
              <w:widowControl w:val="1"/>
              <w:ind/>
              <w:jc w:val="center"/>
              <w:rPr>
                <w:rFonts w:ascii="PT Astra Serif" w:hAnsi="PT Astra Serif"/>
                <w:b w:val="1"/>
                <w:i w:val="1"/>
                <w:sz w:val="24"/>
              </w:rPr>
            </w:pPr>
            <w:r>
              <w:rPr>
                <w:rFonts w:ascii="PT Astra Serif" w:hAnsi="PT Astra Serif"/>
                <w:b w:val="1"/>
                <w:i w:val="1"/>
                <w:sz w:val="24"/>
              </w:rPr>
              <w:t>Всего квартир, ед.</w:t>
            </w:r>
          </w:p>
        </w:tc>
        <w:tc>
          <w:tcPr>
            <w:tcW w:type="dxa" w:w="4407"/>
            <w:gridSpan w:val="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20000000">
            <w:pPr>
              <w:widowControl w:val="1"/>
              <w:ind/>
              <w:jc w:val="center"/>
              <w:rPr>
                <w:rFonts w:ascii="PT Astra Serif" w:hAnsi="PT Astra Serif"/>
                <w:b w:val="1"/>
                <w:i w:val="1"/>
                <w:sz w:val="24"/>
              </w:rPr>
            </w:pPr>
            <w:r>
              <w:rPr>
                <w:rFonts w:ascii="PT Astra Serif" w:hAnsi="PT Astra Serif"/>
                <w:b w:val="1"/>
                <w:i w:val="1"/>
                <w:sz w:val="24"/>
              </w:rPr>
              <w:t xml:space="preserve">В том числе по количеству комнат </w:t>
            </w:r>
          </w:p>
        </w:tc>
      </w:tr>
      <w:tr>
        <w:trPr>
          <w:trHeight w:hRule="atLeast" w:val="360"/>
        </w:trPr>
        <w:tc>
          <w:tcPr>
            <w:tcW w:type="dxa" w:w="1024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/>
        </w:tc>
        <w:tc>
          <w:tcPr>
            <w:tcW w:type="dxa" w:w="3498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/>
        </w:tc>
        <w:tc>
          <w:tcPr>
            <w:tcW w:type="dxa" w:w="3498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/>
        </w:tc>
        <w:tc>
          <w:tcPr>
            <w:tcW w:type="dxa" w:w="2381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/>
        </w:tc>
        <w:tc>
          <w:tcPr>
            <w:tcW w:type="dxa" w:w="144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21000000">
            <w:pPr>
              <w:widowControl w:val="1"/>
              <w:ind/>
              <w:jc w:val="center"/>
              <w:rPr>
                <w:rFonts w:ascii="PT Astra Serif" w:hAnsi="PT Astra Serif"/>
                <w:b w:val="1"/>
                <w:i w:val="1"/>
                <w:sz w:val="24"/>
              </w:rPr>
            </w:pPr>
            <w:r>
              <w:rPr>
                <w:rFonts w:ascii="PT Astra Serif" w:hAnsi="PT Astra Serif"/>
                <w:b w:val="1"/>
                <w:i w:val="1"/>
                <w:sz w:val="24"/>
              </w:rPr>
              <w:t>1-комн.</w:t>
            </w:r>
          </w:p>
        </w:tc>
        <w:tc>
          <w:tcPr>
            <w:tcW w:type="dxa" w:w="139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22000000">
            <w:pPr>
              <w:widowControl w:val="1"/>
              <w:ind/>
              <w:jc w:val="center"/>
              <w:rPr>
                <w:rFonts w:ascii="PT Astra Serif" w:hAnsi="PT Astra Serif"/>
                <w:b w:val="1"/>
                <w:i w:val="1"/>
                <w:sz w:val="24"/>
              </w:rPr>
            </w:pPr>
            <w:r>
              <w:rPr>
                <w:rFonts w:ascii="PT Astra Serif" w:hAnsi="PT Astra Serif"/>
                <w:b w:val="1"/>
                <w:i w:val="1"/>
                <w:sz w:val="24"/>
              </w:rPr>
              <w:t>2-комн.</w:t>
            </w:r>
          </w:p>
        </w:tc>
        <w:tc>
          <w:tcPr>
            <w:tcW w:type="dxa" w:w="157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23000000">
            <w:pPr>
              <w:widowControl w:val="1"/>
              <w:ind/>
              <w:jc w:val="center"/>
              <w:rPr>
                <w:rFonts w:ascii="PT Astra Serif" w:hAnsi="PT Astra Serif"/>
                <w:b w:val="1"/>
                <w:i w:val="1"/>
                <w:sz w:val="24"/>
              </w:rPr>
            </w:pPr>
            <w:r>
              <w:rPr>
                <w:rFonts w:ascii="PT Astra Serif" w:hAnsi="PT Astra Serif"/>
                <w:b w:val="1"/>
                <w:i w:val="1"/>
                <w:sz w:val="24"/>
              </w:rPr>
              <w:t>3-комн. +</w:t>
            </w:r>
          </w:p>
        </w:tc>
      </w:tr>
      <w:tr>
        <w:trPr>
          <w:trHeight w:hRule="atLeast" w:val="360"/>
        </w:trPr>
        <w:tc>
          <w:tcPr>
            <w:tcW w:type="dxa" w:w="102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24000000">
            <w:pPr>
              <w:rPr>
                <w:rFonts w:ascii="PT Astra Serif" w:hAnsi="PT Astra Serif"/>
                <w:i w:val="1"/>
              </w:rPr>
            </w:pPr>
            <w:r>
              <w:rPr>
                <w:rFonts w:ascii="PT Astra Serif" w:hAnsi="PT Astra Serif"/>
                <w:i w:val="1"/>
              </w:rPr>
              <w:t>1.</w:t>
            </w:r>
          </w:p>
        </w:tc>
        <w:tc>
          <w:tcPr>
            <w:tcW w:type="dxa" w:w="349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25000000">
            <w:pPr>
              <w:rPr>
                <w:rFonts w:ascii="PT Astra Serif" w:hAnsi="PT Astra Serif"/>
                <w:i w:val="1"/>
              </w:rPr>
            </w:pPr>
            <w:r>
              <w:rPr>
                <w:rFonts w:ascii="PT Astra Serif" w:hAnsi="PT Astra Serif"/>
                <w:i w:val="1"/>
              </w:rPr>
              <w:t>г. Тула</w:t>
            </w:r>
          </w:p>
        </w:tc>
        <w:tc>
          <w:tcPr>
            <w:tcW w:type="dxa" w:w="349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26000000">
            <w:pPr>
              <w:rPr>
                <w:rFonts w:ascii="PT Astra Serif" w:hAnsi="PT Astra Serif"/>
                <w:i w:val="1"/>
              </w:rPr>
            </w:pPr>
            <w:r>
              <w:rPr>
                <w:rFonts w:ascii="PT Astra Serif" w:hAnsi="PT Astra Serif"/>
                <w:i w:val="1"/>
              </w:rPr>
              <w:t>ТРФ «ЦПП»</w:t>
            </w:r>
          </w:p>
        </w:tc>
        <w:tc>
          <w:tcPr>
            <w:tcW w:type="dxa" w:w="238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27000000">
            <w:pPr>
              <w:rPr>
                <w:rFonts w:ascii="PT Astra Serif" w:hAnsi="PT Astra Serif"/>
                <w:i w:val="1"/>
              </w:rPr>
            </w:pPr>
            <w:r>
              <w:rPr>
                <w:rFonts w:ascii="PT Astra Serif" w:hAnsi="PT Astra Serif"/>
                <w:i w:val="1"/>
              </w:rPr>
              <w:t>20</w:t>
            </w:r>
          </w:p>
        </w:tc>
        <w:tc>
          <w:tcPr>
            <w:tcW w:type="dxa" w:w="144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28000000">
            <w:pPr>
              <w:rPr>
                <w:rFonts w:ascii="PT Astra Serif" w:hAnsi="PT Astra Serif"/>
                <w:i w:val="1"/>
              </w:rPr>
            </w:pPr>
            <w:r>
              <w:rPr>
                <w:rFonts w:ascii="PT Astra Serif" w:hAnsi="PT Astra Serif"/>
                <w:i w:val="1"/>
              </w:rPr>
              <w:t>10</w:t>
            </w:r>
          </w:p>
        </w:tc>
        <w:tc>
          <w:tcPr>
            <w:tcW w:type="dxa" w:w="139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29000000">
            <w:pPr>
              <w:rPr>
                <w:rFonts w:ascii="PT Astra Serif" w:hAnsi="PT Astra Serif"/>
                <w:i w:val="1"/>
              </w:rPr>
            </w:pPr>
            <w:r>
              <w:rPr>
                <w:rFonts w:ascii="PT Astra Serif" w:hAnsi="PT Astra Serif"/>
                <w:i w:val="1"/>
              </w:rPr>
              <w:t>5</w:t>
            </w:r>
          </w:p>
        </w:tc>
        <w:tc>
          <w:tcPr>
            <w:tcW w:type="dxa" w:w="157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2A000000">
            <w:pPr>
              <w:rPr>
                <w:rFonts w:ascii="PT Astra Serif" w:hAnsi="PT Astra Serif"/>
                <w:i w:val="1"/>
              </w:rPr>
            </w:pPr>
            <w:r>
              <w:rPr>
                <w:rFonts w:ascii="PT Astra Serif" w:hAnsi="PT Astra Serif"/>
                <w:i w:val="1"/>
              </w:rPr>
              <w:t>5</w:t>
            </w:r>
          </w:p>
        </w:tc>
      </w:tr>
      <w:tr>
        <w:trPr>
          <w:trHeight w:hRule="atLeast" w:val="360"/>
        </w:trPr>
        <w:tc>
          <w:tcPr>
            <w:tcW w:type="dxa" w:w="102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2B000000">
            <w:pPr>
              <w:rPr>
                <w:rFonts w:ascii="PT Astra Serif" w:hAnsi="PT Astra Serif"/>
                <w:i w:val="1"/>
              </w:rPr>
            </w:pPr>
            <w:r>
              <w:rPr>
                <w:rFonts w:ascii="PT Astra Serif" w:hAnsi="PT Astra Serif"/>
                <w:i w:val="1"/>
              </w:rPr>
              <w:t>2.</w:t>
            </w:r>
          </w:p>
        </w:tc>
        <w:tc>
          <w:tcPr>
            <w:tcW w:type="dxa" w:w="349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2C000000">
            <w:pPr>
              <w:rPr>
                <w:rFonts w:ascii="PT Astra Serif" w:hAnsi="PT Astra Serif"/>
                <w:i w:val="1"/>
              </w:rPr>
            </w:pPr>
            <w:r>
              <w:rPr>
                <w:rFonts w:ascii="PT Astra Serif" w:hAnsi="PT Astra Serif"/>
                <w:i w:val="1"/>
              </w:rPr>
              <w:t>Щекинский район</w:t>
            </w:r>
          </w:p>
        </w:tc>
        <w:tc>
          <w:tcPr>
            <w:tcW w:type="dxa" w:w="349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2D000000">
            <w:pPr>
              <w:rPr>
                <w:rFonts w:ascii="PT Astra Serif" w:hAnsi="PT Astra Serif"/>
                <w:i w:val="1"/>
              </w:rPr>
            </w:pPr>
            <w:r>
              <w:rPr>
                <w:rFonts w:ascii="PT Astra Serif" w:hAnsi="PT Astra Serif"/>
                <w:i w:val="1"/>
              </w:rPr>
              <w:t>ОХК «Щекиноазот»</w:t>
            </w:r>
          </w:p>
        </w:tc>
        <w:tc>
          <w:tcPr>
            <w:tcW w:type="dxa" w:w="238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2E000000">
            <w:pPr>
              <w:rPr>
                <w:rFonts w:ascii="PT Astra Serif" w:hAnsi="PT Astra Serif"/>
                <w:i w:val="1"/>
              </w:rPr>
            </w:pPr>
            <w:r>
              <w:rPr>
                <w:rFonts w:ascii="PT Astra Serif" w:hAnsi="PT Astra Serif"/>
                <w:i w:val="1"/>
              </w:rPr>
              <w:t>10</w:t>
            </w:r>
          </w:p>
        </w:tc>
        <w:tc>
          <w:tcPr>
            <w:tcW w:type="dxa" w:w="144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2F000000">
            <w:pPr>
              <w:rPr>
                <w:rFonts w:ascii="PT Astra Serif" w:hAnsi="PT Astra Serif"/>
                <w:i w:val="1"/>
              </w:rPr>
            </w:pPr>
            <w:r>
              <w:rPr>
                <w:rFonts w:ascii="PT Astra Serif" w:hAnsi="PT Astra Serif"/>
                <w:i w:val="1"/>
              </w:rPr>
              <w:t>4</w:t>
            </w:r>
          </w:p>
        </w:tc>
        <w:tc>
          <w:tcPr>
            <w:tcW w:type="dxa" w:w="139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30000000">
            <w:pPr>
              <w:rPr>
                <w:rFonts w:ascii="PT Astra Serif" w:hAnsi="PT Astra Serif"/>
                <w:i w:val="1"/>
              </w:rPr>
            </w:pPr>
            <w:r>
              <w:rPr>
                <w:rFonts w:ascii="PT Astra Serif" w:hAnsi="PT Astra Serif"/>
                <w:i w:val="1"/>
              </w:rPr>
              <w:t>3</w:t>
            </w:r>
          </w:p>
        </w:tc>
        <w:tc>
          <w:tcPr>
            <w:tcW w:type="dxa" w:w="157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31000000">
            <w:pPr>
              <w:rPr>
                <w:rFonts w:ascii="PT Astra Serif" w:hAnsi="PT Astra Serif"/>
                <w:i w:val="1"/>
              </w:rPr>
            </w:pPr>
            <w:r>
              <w:rPr>
                <w:rFonts w:ascii="PT Astra Serif" w:hAnsi="PT Astra Serif"/>
                <w:i w:val="1"/>
              </w:rPr>
              <w:t>3</w:t>
            </w:r>
          </w:p>
        </w:tc>
      </w:tr>
    </w:tbl>
    <w:p w14:paraId="32000000">
      <w:pPr>
        <w:pStyle w:val="Style_1"/>
        <w:widowControl w:val="1"/>
        <w:ind/>
        <w:jc w:val="both"/>
      </w:pPr>
    </w:p>
    <w:sectPr>
      <w:pgSz w:h="11908" w:orient="landscape" w:w="16848"/>
      <w:pgMar w:bottom="1134" w:left="1304" w:right="737" w:top="1134"/>
      <w:pgNumType w:fmt="decimal"/>
    </w:sectPr>
  </w:body>
</w:document>
</file>

<file path=word/fontTable.xml><?xml version="1.0" encoding="utf-8"?>
<w:fonts xmlns:w="http://schemas.openxmlformats.org/wordprocessingml/2006/main">
  <w:font w:name="Cambria">
    <w:panose1 w:val="02040503050406030204"/>
    <w:charset w:val="00"/>
    <w:family w:val="auto"/>
    <w:pitch w:val="variable"/>
    <w:sig w:csb0="0000019F" w:csb1="00000000" w:usb0="E00002FF" w:usb1="400004FF" w:usb2="00000000" w:usb3="00000000"/>
  </w:font>
  <w:font w:name="ＭＳ 明朝">
    <w:panose1 w:val="00000000000000000000"/>
    <w:charset w:val="80"/>
    <w:family w:val="roman"/>
    <w:notTrueType/>
    <w:pitch w:val="fixed"/>
    <w:sig w:csb0="00020000" w:csb1="00000000" w:usb0="00000001" w:usb1="08070000" w:usb2="00000010" w:usb3="00000000"/>
  </w:font>
  <w:font w:name="Times New Roman">
    <w:panose1 w:val="02020603050405020304"/>
    <w:charset w:val="00"/>
    <w:family w:val="auto"/>
    <w:pitch w:val="variable"/>
    <w:sig w:csb0="00000001" w:csb1="00000000" w:usb0="00000003" w:usb1="00000000" w:usb2="00000000" w:usb3="00000000"/>
  </w:font>
  <w:font w:name="Calibri">
    <w:panose1 w:val="020F0502020204030204"/>
    <w:charset w:val="00"/>
    <w:family w:val="auto"/>
    <w:pitch w:val="variable"/>
    <w:sig w:csb0="0000019F" w:csb1="00000000" w:usb0="E10002FF" w:usb1="4000ACFF" w:usb2="00000009" w:usb3="00000000"/>
  </w:font>
  <w:font w:name="ＭＳ ゴシック">
    <w:panose1 w:val="00000000000000000000"/>
    <w:charset w:val="80"/>
    <w:family w:val="modern"/>
    <w:notTrueType/>
    <w:pitch w:val="fixed"/>
    <w:sig w:csb0="00020000" w:csb1="00000000" w:usb0="00000001" w:usb1="08070000" w:usb2="00000010" w:usb3="00000000"/>
  </w:font>
  <w:font w:name="Consolas">
    <w:panose1 w:val="020B0609020204030204"/>
    <w:charset w:val="00"/>
    <w:family w:val="auto"/>
    <w:pitch w:val="variable"/>
    <w:sig w:csb0="0000019F" w:csb1="00000000" w:usb0="E10002FF" w:usb1="4000FCFF" w:usb2="00000009" w:usb3="00000000"/>
  </w:font>
  <w:font w:name="Arial">
    <w:panose1 w:val="020B0604020202020204"/>
    <w:charset w:val="00"/>
    <w:family w:val="auto"/>
    <w:pitch w:val="variable"/>
    <w:sig w:csb0="00000001" w:csb1="00000000" w:usb0="00000003" w:usb1="00000000" w:usb2="00000000" w:usb3="00000000"/>
  </w:font>
</w:fonts>
</file>

<file path=word/settings.xml><?xml version="1.0" encoding="utf-8"?>
<w:setting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defaultTabStop w:val="720"/>
  <w:compat>
    <w:compatSetting w:name="compatibilityMode" w:uri="http://schemas.microsoft.com/office/word" w:val="15"/>
  </w:compat>
  <w:clrSchemeMapping w:accent1="accent1" w:accent2="accent2" w:accent3="accent3" w:accent4="accent4" w:accent5="accent5" w:accent6="accent6" w:bg1="light1" w:bg2="light2" w:followedHyperlink="followedHyperlink" w:hyperlink="hyperlink" w:t1="dark1" w:t2="dark2"/>
</w:settings>
</file>

<file path=word/styles.xml><?xml version="1.0" encoding="utf-8"?>
<w:style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docDefaults>
    <w:rPrDefault>
      <w:rPr>
        <w:rFonts w:ascii="XO Thames" w:hAnsi="XO Thames"/>
        <w:color w:val="000000"/>
        <w:spacing w:val="0"/>
        <w:sz w:val="24"/>
      </w:rPr>
    </w:rPrDefault>
    <w:pPrDefault>
      <w:pPr>
        <w:widowControl w:val="1"/>
        <w:spacing w:after="0" w:before="0" w:line="240" w:lineRule="auto"/>
        <w:ind w:firstLine="0" w:left="0" w:right="0"/>
        <w:jc w:val="left"/>
      </w:pPr>
    </w:pPrDefault>
  </w:docDefaults>
  <w:latentStyles w:count="25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semiHidden="0" w:uiPriority="9" w:unhideWhenUsed="0"/>
    <w:lsdException w:name="heading 3" w:qFormat="1" w:semiHidden="0" w:uiPriority="9" w:unhideWhenUsed="0"/>
    <w:lsdException w:name="heading 4" w:qFormat="1" w:semiHidden="0" w:uiPriority="9" w:unhideWhenUsed="0"/>
    <w:lsdException w:name="heading 5" w:qFormat="1" w:semiHidden="0" w:uiPriority="9" w:unhideWhenUsed="0"/>
    <w:lsdException w:name="heading 6" w:qFormat="1" w:semiHidden="1" w:uiPriority="9" w:unhideWhenUsed="1"/>
    <w:lsdException w:name="heading 7" w:qFormat="1" w:semiHidden="1" w:uiPriority="9" w:unhideWhenUsed="1"/>
    <w:lsdException w:name="heading 8" w:qFormat="1" w:semiHidden="1" w:uiPriority="9" w:unhideWhenUsed="1"/>
    <w:lsdException w:name="heading 9" w:qFormat="1" w:semiHidden="1" w:uiPriority="9" w:unhideWhenUsed="1"/>
    <w:lsdException w:name="Title" w:qFormat="1" w:semiHidden="0" w:uiPriority="10" w:unhideWhenUsed="0"/>
    <w:lsdException w:name="Subtitle" w:qFormat="1" w:semiHidden="0" w:uiPriority="11" w:unhideWhenUsed="0"/>
    <w:lsdException w:name="Header and Footer" w:qFormat="0" w:semiHidden="0" w:unhideWhenUsed="0"/>
    <w:lsdException w:name="Footnote" w:qFormat="0" w:semiHidden="0" w:unhideWhenUsed="0"/>
    <w:lsdException w:name="Endnote" w:qFormat="0" w:semiHidden="0" w:unhideWhenUsed="0"/>
    <w:lsdException w:name="toc 1" w:qFormat="0" w:semiHidden="0" w:uiPriority="39" w:unhideWhenUsed="0"/>
    <w:lsdException w:name="toc 2" w:qFormat="0" w:semiHidden="0" w:uiPriority="39" w:unhideWhenUsed="0"/>
    <w:lsdException w:name="toc 3" w:qFormat="0" w:semiHidden="0" w:uiPriority="39" w:unhideWhenUsed="0"/>
    <w:lsdException w:name="toc 4" w:qFormat="0" w:semiHidden="0" w:uiPriority="39" w:unhideWhenUsed="0"/>
    <w:lsdException w:name="toc 5" w:qFormat="0" w:semiHidden="0" w:uiPriority="39" w:unhideWhenUsed="0"/>
    <w:lsdException w:name="toc 6" w:qFormat="0" w:semiHidden="0" w:uiPriority="39" w:unhideWhenUsed="0"/>
    <w:lsdException w:name="toc 7" w:qFormat="0" w:semiHidden="0" w:uiPriority="39" w:unhideWhenUsed="0"/>
    <w:lsdException w:name="toc 8" w:qFormat="0" w:semiHidden="0" w:uiPriority="39" w:unhideWhenUsed="0"/>
    <w:lsdException w:name="toc 9" w:qFormat="0" w:semiHidden="0" w:uiPriority="39" w:unhideWhenUsed="0"/>
    <w:lsdException w:name="Hyperlink" w:qFormat="0" w:semiHidden="0" w:unhideWhenUsed="0"/>
  </w:latentStyles>
  <w:style w:default="1" w:styleId="Style_1" w:type="paragraph">
    <w:name w:val="Normal"/>
    <w:link w:val="Style_1_ch"/>
    <w:uiPriority w:val="0"/>
    <w:qFormat/>
    <w:pPr>
      <w:widowControl w:val="1"/>
      <w:spacing w:line="240" w:lineRule="auto"/>
      <w:ind/>
      <w:jc w:val="both"/>
    </w:pPr>
    <w:rPr>
      <w:rFonts w:ascii="XO Thames" w:hAnsi="XO Thames"/>
      <w:sz w:val="28"/>
    </w:rPr>
  </w:style>
  <w:style w:default="1" w:styleId="Style_1_ch" w:type="character">
    <w:name w:val="Normal"/>
    <w:link w:val="Style_1"/>
    <w:rPr>
      <w:rFonts w:ascii="XO Thames" w:hAnsi="XO Thames"/>
      <w:sz w:val="28"/>
    </w:rPr>
  </w:style>
  <w:style w:styleId="Style_2" w:type="paragraph">
    <w:name w:val="toc 2"/>
    <w:next w:val="Style_1"/>
    <w:link w:val="Style_2_ch"/>
    <w:uiPriority w:val="39"/>
    <w:pPr>
      <w:widowControl w:val="1"/>
      <w:ind w:firstLine="0" w:left="200"/>
      <w:jc w:val="left"/>
    </w:pPr>
    <w:rPr>
      <w:rFonts w:ascii="XO Thames" w:hAnsi="XO Thames"/>
      <w:sz w:val="28"/>
    </w:rPr>
  </w:style>
  <w:style w:styleId="Style_2_ch" w:type="character">
    <w:name w:val="toc 2"/>
    <w:link w:val="Style_2"/>
    <w:rPr>
      <w:rFonts w:ascii="XO Thames" w:hAnsi="XO Thames"/>
      <w:sz w:val="28"/>
    </w:rPr>
  </w:style>
  <w:style w:styleId="Style_3" w:type="paragraph">
    <w:name w:val="toc 4"/>
    <w:next w:val="Style_1"/>
    <w:link w:val="Style_3_ch"/>
    <w:uiPriority w:val="39"/>
    <w:pPr>
      <w:widowControl w:val="1"/>
      <w:ind w:firstLine="0" w:left="600"/>
      <w:jc w:val="left"/>
    </w:pPr>
    <w:rPr>
      <w:rFonts w:ascii="XO Thames" w:hAnsi="XO Thames"/>
      <w:sz w:val="28"/>
    </w:rPr>
  </w:style>
  <w:style w:styleId="Style_3_ch" w:type="character">
    <w:name w:val="toc 4"/>
    <w:link w:val="Style_3"/>
    <w:rPr>
      <w:rFonts w:ascii="XO Thames" w:hAnsi="XO Thames"/>
      <w:sz w:val="28"/>
    </w:rPr>
  </w:style>
  <w:style w:styleId="Style_4" w:type="paragraph">
    <w:name w:val="toc 6"/>
    <w:next w:val="Style_1"/>
    <w:link w:val="Style_4_ch"/>
    <w:uiPriority w:val="39"/>
    <w:pPr>
      <w:widowControl w:val="1"/>
      <w:ind w:firstLine="0" w:left="1000"/>
      <w:jc w:val="left"/>
    </w:pPr>
    <w:rPr>
      <w:rFonts w:ascii="XO Thames" w:hAnsi="XO Thames"/>
      <w:sz w:val="28"/>
    </w:rPr>
  </w:style>
  <w:style w:styleId="Style_4_ch" w:type="character">
    <w:name w:val="toc 6"/>
    <w:link w:val="Style_4"/>
    <w:rPr>
      <w:rFonts w:ascii="XO Thames" w:hAnsi="XO Thames"/>
      <w:sz w:val="28"/>
    </w:rPr>
  </w:style>
  <w:style w:styleId="Style_5" w:type="paragraph">
    <w:name w:val="toc 7"/>
    <w:next w:val="Style_1"/>
    <w:link w:val="Style_5_ch"/>
    <w:uiPriority w:val="39"/>
    <w:pPr>
      <w:widowControl w:val="1"/>
      <w:ind w:firstLine="0" w:left="1200"/>
      <w:jc w:val="left"/>
    </w:pPr>
    <w:rPr>
      <w:rFonts w:ascii="XO Thames" w:hAnsi="XO Thames"/>
      <w:sz w:val="28"/>
    </w:rPr>
  </w:style>
  <w:style w:styleId="Style_5_ch" w:type="character">
    <w:name w:val="toc 7"/>
    <w:link w:val="Style_5"/>
    <w:rPr>
      <w:rFonts w:ascii="XO Thames" w:hAnsi="XO Thames"/>
      <w:sz w:val="28"/>
    </w:rPr>
  </w:style>
  <w:style w:styleId="Style_6" w:type="paragraph">
    <w:name w:val="Endnote"/>
    <w:link w:val="Style_6_ch"/>
    <w:pPr>
      <w:widowControl w:val="1"/>
      <w:ind w:firstLine="851" w:left="0"/>
      <w:jc w:val="both"/>
    </w:pPr>
    <w:rPr>
      <w:rFonts w:ascii="XO Thames" w:hAnsi="XO Thames"/>
      <w:sz w:val="22"/>
    </w:rPr>
  </w:style>
  <w:style w:styleId="Style_6_ch" w:type="character">
    <w:name w:val="Endnote"/>
    <w:link w:val="Style_6"/>
    <w:rPr>
      <w:rFonts w:ascii="XO Thames" w:hAnsi="XO Thames"/>
      <w:sz w:val="22"/>
    </w:rPr>
  </w:style>
  <w:style w:styleId="Style_7" w:type="paragraph">
    <w:name w:val="heading 3"/>
    <w:next w:val="Style_1"/>
    <w:link w:val="Style_7_ch"/>
    <w:uiPriority w:val="9"/>
    <w:qFormat/>
    <w:pPr>
      <w:widowControl w:val="1"/>
      <w:spacing w:after="120" w:before="120"/>
      <w:ind/>
      <w:jc w:val="both"/>
      <w:outlineLvl w:val="2"/>
    </w:pPr>
    <w:rPr>
      <w:rFonts w:ascii="XO Thames" w:hAnsi="XO Thames"/>
      <w:b w:val="1"/>
      <w:sz w:val="26"/>
    </w:rPr>
  </w:style>
  <w:style w:styleId="Style_7_ch" w:type="character">
    <w:name w:val="heading 3"/>
    <w:link w:val="Style_7"/>
    <w:rPr>
      <w:rFonts w:ascii="XO Thames" w:hAnsi="XO Thames"/>
      <w:b w:val="1"/>
      <w:sz w:val="26"/>
    </w:rPr>
  </w:style>
  <w:style w:styleId="Style_8" w:type="paragraph">
    <w:name w:val="toc 3"/>
    <w:next w:val="Style_1"/>
    <w:link w:val="Style_8_ch"/>
    <w:uiPriority w:val="39"/>
    <w:pPr>
      <w:widowControl w:val="1"/>
      <w:ind w:firstLine="0" w:left="400"/>
      <w:jc w:val="left"/>
    </w:pPr>
    <w:rPr>
      <w:rFonts w:ascii="XO Thames" w:hAnsi="XO Thames"/>
      <w:sz w:val="28"/>
    </w:rPr>
  </w:style>
  <w:style w:styleId="Style_8_ch" w:type="character">
    <w:name w:val="toc 3"/>
    <w:link w:val="Style_8"/>
    <w:rPr>
      <w:rFonts w:ascii="XO Thames" w:hAnsi="XO Thames"/>
      <w:sz w:val="28"/>
    </w:rPr>
  </w:style>
  <w:style w:styleId="Style_9" w:type="paragraph">
    <w:name w:val="heading 5"/>
    <w:next w:val="Style_1"/>
    <w:link w:val="Style_9_ch"/>
    <w:uiPriority w:val="9"/>
    <w:qFormat/>
    <w:pPr>
      <w:widowControl w:val="1"/>
      <w:spacing w:after="120" w:before="120"/>
      <w:ind/>
      <w:jc w:val="both"/>
      <w:outlineLvl w:val="4"/>
    </w:pPr>
    <w:rPr>
      <w:rFonts w:ascii="XO Thames" w:hAnsi="XO Thames"/>
      <w:b w:val="1"/>
      <w:sz w:val="22"/>
    </w:rPr>
  </w:style>
  <w:style w:styleId="Style_9_ch" w:type="character">
    <w:name w:val="heading 5"/>
    <w:link w:val="Style_9"/>
    <w:rPr>
      <w:rFonts w:ascii="XO Thames" w:hAnsi="XO Thames"/>
      <w:b w:val="1"/>
      <w:sz w:val="22"/>
    </w:rPr>
  </w:style>
  <w:style w:styleId="Style_10" w:type="paragraph">
    <w:name w:val="heading 1"/>
    <w:next w:val="Style_1"/>
    <w:link w:val="Style_10_ch"/>
    <w:uiPriority w:val="9"/>
    <w:qFormat/>
    <w:pPr>
      <w:widowControl w:val="1"/>
      <w:spacing w:after="120" w:before="120"/>
      <w:ind/>
      <w:jc w:val="both"/>
      <w:outlineLvl w:val="0"/>
    </w:pPr>
    <w:rPr>
      <w:rFonts w:ascii="XO Thames" w:hAnsi="XO Thames"/>
      <w:b w:val="1"/>
      <w:sz w:val="32"/>
    </w:rPr>
  </w:style>
  <w:style w:styleId="Style_10_ch" w:type="character">
    <w:name w:val="heading 1"/>
    <w:link w:val="Style_10"/>
    <w:rPr>
      <w:rFonts w:ascii="XO Thames" w:hAnsi="XO Thames"/>
      <w:b w:val="1"/>
      <w:sz w:val="32"/>
    </w:rPr>
  </w:style>
  <w:style w:styleId="Style_11" w:type="paragraph">
    <w:name w:val="Hyperlink"/>
    <w:link w:val="Style_11_ch"/>
    <w:rPr>
      <w:color w:val="0000FF"/>
      <w:u w:val="single"/>
    </w:rPr>
  </w:style>
  <w:style w:styleId="Style_11_ch" w:type="character">
    <w:name w:val="Hyperlink"/>
    <w:link w:val="Style_11"/>
    <w:rPr>
      <w:color w:val="0000FF"/>
      <w:u w:val="single"/>
    </w:rPr>
  </w:style>
  <w:style w:styleId="Style_12" w:type="paragraph">
    <w:name w:val="Footnote"/>
    <w:link w:val="Style_12_ch"/>
    <w:pPr>
      <w:widowControl w:val="1"/>
      <w:ind w:firstLine="851" w:left="0"/>
      <w:jc w:val="both"/>
    </w:pPr>
    <w:rPr>
      <w:rFonts w:ascii="XO Thames" w:hAnsi="XO Thames"/>
      <w:sz w:val="22"/>
    </w:rPr>
  </w:style>
  <w:style w:styleId="Style_12_ch" w:type="character">
    <w:name w:val="Footnote"/>
    <w:link w:val="Style_12"/>
    <w:rPr>
      <w:rFonts w:ascii="XO Thames" w:hAnsi="XO Thames"/>
      <w:sz w:val="22"/>
    </w:rPr>
  </w:style>
  <w:style w:styleId="Style_13" w:type="paragraph">
    <w:name w:val="toc 1"/>
    <w:next w:val="Style_1"/>
    <w:link w:val="Style_13_ch"/>
    <w:uiPriority w:val="39"/>
    <w:pPr>
      <w:widowControl w:val="1"/>
      <w:ind w:firstLine="0" w:left="0"/>
      <w:jc w:val="left"/>
    </w:pPr>
    <w:rPr>
      <w:rFonts w:ascii="XO Thames" w:hAnsi="XO Thames"/>
      <w:b w:val="1"/>
      <w:sz w:val="28"/>
    </w:rPr>
  </w:style>
  <w:style w:styleId="Style_13_ch" w:type="character">
    <w:name w:val="toc 1"/>
    <w:link w:val="Style_13"/>
    <w:rPr>
      <w:rFonts w:ascii="XO Thames" w:hAnsi="XO Thames"/>
      <w:b w:val="1"/>
      <w:sz w:val="28"/>
    </w:rPr>
  </w:style>
  <w:style w:styleId="Style_14" w:type="paragraph">
    <w:name w:val="Header and Footer"/>
    <w:link w:val="Style_14_ch"/>
    <w:pPr>
      <w:widowControl w:val="1"/>
      <w:spacing w:line="240" w:lineRule="auto"/>
      <w:ind/>
      <w:jc w:val="both"/>
    </w:pPr>
    <w:rPr>
      <w:rFonts w:ascii="XO Thames" w:hAnsi="XO Thames"/>
      <w:sz w:val="28"/>
    </w:rPr>
  </w:style>
  <w:style w:styleId="Style_14_ch" w:type="character">
    <w:name w:val="Header and Footer"/>
    <w:link w:val="Style_14"/>
    <w:rPr>
      <w:rFonts w:ascii="XO Thames" w:hAnsi="XO Thames"/>
      <w:sz w:val="28"/>
    </w:rPr>
  </w:style>
  <w:style w:styleId="Style_15" w:type="paragraph">
    <w:name w:val="toc 9"/>
    <w:next w:val="Style_1"/>
    <w:link w:val="Style_15_ch"/>
    <w:uiPriority w:val="39"/>
    <w:pPr>
      <w:widowControl w:val="1"/>
      <w:ind w:firstLine="0" w:left="1600"/>
      <w:jc w:val="left"/>
    </w:pPr>
    <w:rPr>
      <w:rFonts w:ascii="XO Thames" w:hAnsi="XO Thames"/>
      <w:sz w:val="28"/>
    </w:rPr>
  </w:style>
  <w:style w:styleId="Style_15_ch" w:type="character">
    <w:name w:val="toc 9"/>
    <w:link w:val="Style_15"/>
    <w:rPr>
      <w:rFonts w:ascii="XO Thames" w:hAnsi="XO Thames"/>
      <w:sz w:val="28"/>
    </w:rPr>
  </w:style>
  <w:style w:styleId="Style_16" w:type="paragraph">
    <w:name w:val="toc 8"/>
    <w:next w:val="Style_1"/>
    <w:link w:val="Style_16_ch"/>
    <w:uiPriority w:val="39"/>
    <w:pPr>
      <w:widowControl w:val="1"/>
      <w:ind w:firstLine="0" w:left="1400"/>
      <w:jc w:val="left"/>
    </w:pPr>
    <w:rPr>
      <w:rFonts w:ascii="XO Thames" w:hAnsi="XO Thames"/>
      <w:sz w:val="28"/>
    </w:rPr>
  </w:style>
  <w:style w:styleId="Style_16_ch" w:type="character">
    <w:name w:val="toc 8"/>
    <w:link w:val="Style_16"/>
    <w:rPr>
      <w:rFonts w:ascii="XO Thames" w:hAnsi="XO Thames"/>
      <w:sz w:val="28"/>
    </w:rPr>
  </w:style>
  <w:style w:styleId="Style_17" w:type="paragraph">
    <w:name w:val="toc 5"/>
    <w:next w:val="Style_1"/>
    <w:link w:val="Style_17_ch"/>
    <w:uiPriority w:val="39"/>
    <w:pPr>
      <w:widowControl w:val="1"/>
      <w:ind w:firstLine="0" w:left="800"/>
      <w:jc w:val="left"/>
    </w:pPr>
    <w:rPr>
      <w:rFonts w:ascii="XO Thames" w:hAnsi="XO Thames"/>
      <w:sz w:val="28"/>
    </w:rPr>
  </w:style>
  <w:style w:styleId="Style_17_ch" w:type="character">
    <w:name w:val="toc 5"/>
    <w:link w:val="Style_17"/>
    <w:rPr>
      <w:rFonts w:ascii="XO Thames" w:hAnsi="XO Thames"/>
      <w:sz w:val="28"/>
    </w:rPr>
  </w:style>
  <w:style w:styleId="Style_18" w:type="paragraph">
    <w:name w:val="Subtitle"/>
    <w:next w:val="Style_1"/>
    <w:link w:val="Style_18_ch"/>
    <w:uiPriority w:val="11"/>
    <w:qFormat/>
    <w:pPr>
      <w:widowControl w:val="1"/>
      <w:ind/>
      <w:jc w:val="both"/>
    </w:pPr>
    <w:rPr>
      <w:rFonts w:ascii="XO Thames" w:hAnsi="XO Thames"/>
      <w:i w:val="1"/>
      <w:sz w:val="24"/>
    </w:rPr>
  </w:style>
  <w:style w:styleId="Style_18_ch" w:type="character">
    <w:name w:val="Subtitle"/>
    <w:link w:val="Style_18"/>
    <w:rPr>
      <w:rFonts w:ascii="XO Thames" w:hAnsi="XO Thames"/>
      <w:i w:val="1"/>
      <w:sz w:val="24"/>
    </w:rPr>
  </w:style>
  <w:style w:styleId="Style_19" w:type="paragraph">
    <w:name w:val="Title"/>
    <w:next w:val="Style_1"/>
    <w:link w:val="Style_19_ch"/>
    <w:uiPriority w:val="10"/>
    <w:qFormat/>
    <w:pPr>
      <w:widowControl w:val="1"/>
      <w:spacing w:after="567" w:before="567"/>
      <w:ind/>
      <w:jc w:val="center"/>
    </w:pPr>
    <w:rPr>
      <w:rFonts w:ascii="XO Thames" w:hAnsi="XO Thames"/>
      <w:b w:val="1"/>
      <w:caps w:val="1"/>
      <w:sz w:val="40"/>
    </w:rPr>
  </w:style>
  <w:style w:styleId="Style_19_ch" w:type="character">
    <w:name w:val="Title"/>
    <w:link w:val="Style_19"/>
    <w:rPr>
      <w:rFonts w:ascii="XO Thames" w:hAnsi="XO Thames"/>
      <w:b w:val="1"/>
      <w:caps w:val="1"/>
      <w:sz w:val="40"/>
    </w:rPr>
  </w:style>
  <w:style w:styleId="Style_20" w:type="paragraph">
    <w:name w:val="heading 4"/>
    <w:next w:val="Style_1"/>
    <w:link w:val="Style_20_ch"/>
    <w:uiPriority w:val="9"/>
    <w:qFormat/>
    <w:pPr>
      <w:widowControl w:val="1"/>
      <w:spacing w:after="120" w:before="120"/>
      <w:ind/>
      <w:jc w:val="both"/>
      <w:outlineLvl w:val="3"/>
    </w:pPr>
    <w:rPr>
      <w:rFonts w:ascii="XO Thames" w:hAnsi="XO Thames"/>
      <w:b w:val="1"/>
      <w:sz w:val="24"/>
    </w:rPr>
  </w:style>
  <w:style w:styleId="Style_20_ch" w:type="character">
    <w:name w:val="heading 4"/>
    <w:link w:val="Style_20"/>
    <w:rPr>
      <w:rFonts w:ascii="XO Thames" w:hAnsi="XO Thames"/>
      <w:b w:val="1"/>
      <w:sz w:val="24"/>
    </w:rPr>
  </w:style>
  <w:style w:styleId="Style_21" w:type="paragraph">
    <w:name w:val="heading 2"/>
    <w:next w:val="Style_1"/>
    <w:link w:val="Style_21_ch"/>
    <w:uiPriority w:val="9"/>
    <w:qFormat/>
    <w:pPr>
      <w:widowControl w:val="1"/>
      <w:spacing w:after="120" w:before="120"/>
      <w:ind/>
      <w:jc w:val="both"/>
      <w:outlineLvl w:val="1"/>
    </w:pPr>
    <w:rPr>
      <w:rFonts w:ascii="XO Thames" w:hAnsi="XO Thames"/>
      <w:b w:val="1"/>
      <w:sz w:val="28"/>
    </w:rPr>
  </w:style>
  <w:style w:styleId="Style_21_ch" w:type="character">
    <w:name w:val="heading 2"/>
    <w:link w:val="Style_21"/>
    <w:rPr>
      <w:rFonts w:ascii="XO Thames" w:hAnsi="XO Thames"/>
      <w:b w:val="1"/>
      <w:sz w:val="28"/>
    </w:rPr>
  </w:style>
</w:styles>
</file>

<file path=word/stylesWithEffects.xml><?xml version="1.0" encoding="utf-8"?>
<w:styles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en-US" w:val="en-US"/>
      </w:rPr>
    </w:rPrDefault>
    <w:pPrDefault/>
  </w:docDefaults>
  <w:latentStyles w:count="27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Normal"/>
    <w:link w:val="Heading1Char"/>
    <w:uiPriority w:val="9"/>
    <w:qFormat/>
    <w:rsid w:val="00111FAE"/>
    <w:pPr>
      <w:keepNext/>
      <w:keepLines/>
      <w:spacing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customStyle="1" w:styleId="Heading1Char" w:type="character">
    <w:name w:val="Heading 1 Char"/>
    <w:basedOn w:val="DefaultParagraphFont"/>
    <w:link w:val="Heading1"/>
    <w:uiPriority w:val="9"/>
    <w:rsid w:val="00111FAE"/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no" ?>
<Relationships xmlns="http://schemas.openxmlformats.org/package/2006/relationships">
  <Relationship Id="rId6" Target="theme/theme1.xml" Type="http://schemas.openxmlformats.org/officeDocument/2006/relationships/theme"/>
  <Relationship Id="rId1" Target="fontTable.xml" Type="http://schemas.openxmlformats.org/officeDocument/2006/relationships/fontTable"/>
  <Relationship Id="rId2" Target="settings.xml" Type="http://schemas.openxmlformats.org/officeDocument/2006/relationships/settings"/>
  <Relationship Id="rId3" Target="styles.xml" Type="http://schemas.openxmlformats.org/officeDocument/2006/relationships/styles"/>
  <Relationship Id="rId4" Target="stylesWithEffects.xml" Type="http://schemas.microsoft.com/office/2007/relationships/stylesWithEffects"/>
  <Relationship Id="rId5" Target="webSettings.xml" Type="http://schemas.openxmlformats.org/officeDocument/2006/relationships/webSettings"/>
</Relationships>

</file>

<file path=word/theme/theme1.xml><?xml version="1.0" encoding="utf-8"?>
<a:theme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XO Thames"/>
        <a:ea typeface=""/>
        <a:cs typeface=""/>
      </a:majorFont>
      <a:minorFont>
        <a:latin typeface="XO Thames"/>
        <a:ea typeface=""/>
        <a:cs typeface="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63000"/>
                <a:satMod val="300000"/>
              </a:schemeClr>
            </a:gs>
            <a:gs pos="100000">
              <a:schemeClr val="phClr">
                <a:tint val="8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 w="6350">
          <a:solidFill>
            <a:schemeClr val="phClr">
              <a:shade val="95000"/>
              <a:satMod val="105000"/>
            </a:schemeClr>
          </a:solidFill>
          <a:prstDash val="solid"/>
        </a:ln>
        <a:ln w="12700">
          <a:solidFill>
            <a:schemeClr val="phClr"/>
          </a:solidFill>
          <a:prstDash val="solid"/>
        </a:ln>
        <a:ln w="1905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60000"/>
                <a:satMod val="350000"/>
              </a:schemeClr>
            </a:gs>
            <a:gs pos="40000">
              <a:schemeClr val="phClr">
                <a:tint val="5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2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</a:theme>
</file>

<file path=docProps/app.xml><?xml version="1.0" encoding="utf-8"?>
<Properties xmlns="http://schemas.openxmlformats.org/officeDocument/2006/extended-properties">
  <Template>Normal.dotm</Template>
  <TotalTime>0</TotalTime>
  <DocSecurity>0</DocSecurity>
  <ScaleCrop>false</ScaleCrop>
  <Application>MyOffice-CoreFramework-Linux/37-1367.1091.10011.1001.1@92c86c4fc59398dd64f1786b019b76a317813c64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2026-08-03T12:06:02Z</dcterms:created>
  <dcterms:modified xsi:type="dcterms:W3CDTF">2026-08-03T12:56:44Z</dcterms:modified>
</cp:coreProperties>
</file>