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D5" w:rsidRDefault="00B362D5" w:rsidP="00B36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2D5">
        <w:rPr>
          <w:rFonts w:ascii="Times New Roman" w:hAnsi="Times New Roman" w:cs="Times New Roman"/>
          <w:sz w:val="28"/>
          <w:szCs w:val="28"/>
        </w:rPr>
        <w:t>Допустим вы хотите заказать новообразование участка под ЛПХ и арендовать его. Очень мне удобны зоны ТСХ-1 и ТСХ-2. В интернете нахожу, что в ТСХ-2 разрешено ЛПХ и строительство жилых построек, но в Администрации говорят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2D5">
        <w:rPr>
          <w:rFonts w:ascii="Times New Roman" w:hAnsi="Times New Roman" w:cs="Times New Roman"/>
          <w:sz w:val="28"/>
          <w:szCs w:val="28"/>
        </w:rPr>
        <w:t xml:space="preserve"> что можно только в ТСХ-1, хотя нигде не </w:t>
      </w:r>
      <w:proofErr w:type="gramStart"/>
      <w:r w:rsidRPr="00B362D5">
        <w:rPr>
          <w:rFonts w:ascii="Times New Roman" w:hAnsi="Times New Roman" w:cs="Times New Roman"/>
          <w:sz w:val="28"/>
          <w:szCs w:val="28"/>
        </w:rPr>
        <w:t>написано</w:t>
      </w:r>
      <w:proofErr w:type="gramEnd"/>
      <w:r w:rsidRPr="00B362D5">
        <w:rPr>
          <w:rFonts w:ascii="Times New Roman" w:hAnsi="Times New Roman" w:cs="Times New Roman"/>
          <w:sz w:val="28"/>
          <w:szCs w:val="28"/>
        </w:rPr>
        <w:t xml:space="preserve"> что разрешены жилые постройки в ТСХ-1. Давайте разбираться. </w:t>
      </w:r>
    </w:p>
    <w:p w:rsidR="00B362D5" w:rsidRDefault="00B362D5" w:rsidP="00B36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2D5">
        <w:rPr>
          <w:rFonts w:ascii="Times New Roman" w:hAnsi="Times New Roman" w:cs="Times New Roman"/>
          <w:sz w:val="28"/>
          <w:szCs w:val="28"/>
        </w:rPr>
        <w:t xml:space="preserve">ЛПХ — это форма непредпринимательской деятельности по производству и переработке сельскохозяйственной продукции. ВРИ ЛПХ предполагает строительство на таком участке ИЖД с учетом требований градостроительных норм и правил. Открываю ПЗЗ своего района — Цели выделения зоны — сохранение и развитие существующих сельскохозяйственных предприятий и обеспечивающих их инфраструктур, с целью предотвращения их использования для других видов деятельности ДО ИЗМЕНЕНИЯ ВИДА ИХ ИСПОЛЬЗОВАНИЯ в соответствии с генеральным планом поселения и правилами землепользования и застройки. Открываю страницу 112 — Основные и условно разрешённые виды использования земельных участков и объектов капитального строительства: Основные виды разрешённого использования — для размещения личных подсобных хозяйств. </w:t>
      </w:r>
    </w:p>
    <w:p w:rsidR="00584836" w:rsidRPr="00B362D5" w:rsidRDefault="00B362D5" w:rsidP="00B36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2D5">
        <w:rPr>
          <w:rFonts w:ascii="Times New Roman" w:hAnsi="Times New Roman" w:cs="Times New Roman"/>
          <w:sz w:val="28"/>
          <w:szCs w:val="28"/>
        </w:rPr>
        <w:t xml:space="preserve">Таким образом, полагаю, что в Администрации меня не обманули. Однако предостерегу вас, что в отсутствии отлаженного правового механизма регулирования изменения таких зон и их регистрации в </w:t>
      </w:r>
      <w:proofErr w:type="spellStart"/>
      <w:r w:rsidRPr="00B362D5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B362D5">
        <w:rPr>
          <w:rFonts w:ascii="Times New Roman" w:hAnsi="Times New Roman" w:cs="Times New Roman"/>
          <w:sz w:val="28"/>
          <w:szCs w:val="28"/>
        </w:rPr>
        <w:t xml:space="preserve">, можете столкнуться с </w:t>
      </w:r>
      <w:proofErr w:type="gramStart"/>
      <w:r w:rsidRPr="00B362D5">
        <w:rPr>
          <w:rFonts w:ascii="Times New Roman" w:hAnsi="Times New Roman" w:cs="Times New Roman"/>
          <w:sz w:val="28"/>
          <w:szCs w:val="28"/>
        </w:rPr>
        <w:t>определенными трудностями</w:t>
      </w:r>
      <w:proofErr w:type="gramEnd"/>
      <w:r w:rsidRPr="00B362D5">
        <w:rPr>
          <w:rFonts w:ascii="Times New Roman" w:hAnsi="Times New Roman" w:cs="Times New Roman"/>
          <w:sz w:val="28"/>
          <w:szCs w:val="28"/>
        </w:rPr>
        <w:t xml:space="preserve"> связанными с работой административного органа и затягиванием времен</w:t>
      </w:r>
      <w:bookmarkStart w:id="0" w:name="_GoBack"/>
      <w:bookmarkEnd w:id="0"/>
      <w:r w:rsidRPr="00B362D5">
        <w:rPr>
          <w:rFonts w:ascii="Times New Roman" w:hAnsi="Times New Roman" w:cs="Times New Roman"/>
          <w:sz w:val="28"/>
          <w:szCs w:val="28"/>
        </w:rPr>
        <w:t>и</w:t>
      </w:r>
      <w:r w:rsidRPr="00B362D5">
        <w:rPr>
          <w:rFonts w:ascii="Times New Roman" w:hAnsi="Times New Roman" w:cs="Times New Roman"/>
          <w:sz w:val="28"/>
          <w:szCs w:val="28"/>
        </w:rPr>
        <w:t>.</w:t>
      </w:r>
    </w:p>
    <w:sectPr w:rsidR="00584836" w:rsidRPr="00B3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5"/>
    <w:rsid w:val="00584836"/>
    <w:rsid w:val="00B3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C97D4-CA27-4D36-A381-B153796C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Якушин</dc:creator>
  <cp:keywords/>
  <dc:description/>
  <cp:lastModifiedBy>Дмитрий Якушин</cp:lastModifiedBy>
  <cp:revision>1</cp:revision>
  <dcterms:created xsi:type="dcterms:W3CDTF">2021-07-09T09:00:00Z</dcterms:created>
  <dcterms:modified xsi:type="dcterms:W3CDTF">2021-07-09T09:02:00Z</dcterms:modified>
</cp:coreProperties>
</file>