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3E3005" w14:textId="77777777" w:rsidR="00D766F3" w:rsidRDefault="006531DB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____________</w:t>
      </w:r>
    </w:p>
    <w:p w14:paraId="36C50F33" w14:textId="77777777" w:rsidR="00D766F3" w:rsidRDefault="00D766F3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40E4FA22" w14:textId="77777777" w:rsidR="00D766F3" w:rsidRDefault="006531DB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>
        <w:rPr>
          <w:rFonts w:ascii="PT Astra Serif" w:hAnsi="PT Astra Serif"/>
          <w:sz w:val="24"/>
        </w:rPr>
        <w:t>__» ________ 2024 года</w:t>
      </w:r>
    </w:p>
    <w:p w14:paraId="2B5CC5B1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118DAE3" w14:textId="77777777" w:rsidR="00D766F3" w:rsidRDefault="006531DB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__________, с одной стороны, и </w:t>
      </w:r>
      <w:r>
        <w:rPr>
          <w:rFonts w:ascii="PT Astra Serif" w:hAnsi="PT Astra Serif"/>
          <w:bCs/>
          <w:sz w:val="24"/>
          <w:szCs w:val="24"/>
        </w:rPr>
        <w:t>___________________________________________________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51920A29" w14:textId="77777777" w:rsidR="00D766F3" w:rsidRDefault="00D766F3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6A9C9C9C" w14:textId="77777777" w:rsidR="00D766F3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15310516" w14:textId="35CD20C7" w:rsidR="00D766F3" w:rsidRDefault="006531DB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разработке проектно-технической документации, застройке, обслуживанию и демонтажу филиала Национального центра «Россия» в Тульской области (далее по тексту – выставочный стенд, выставочная экспозиция) </w:t>
      </w:r>
      <w:r w:rsidRPr="00EF0AF0">
        <w:rPr>
          <w:rFonts w:ascii="PT Astra Serif" w:hAnsi="PT Astra Serif"/>
          <w:sz w:val="24"/>
        </w:rPr>
        <w:t xml:space="preserve">согласно </w:t>
      </w:r>
      <w:r w:rsidR="00CD7137" w:rsidRPr="00F837DF">
        <w:rPr>
          <w:rFonts w:ascii="PT Astra Serif" w:hAnsi="PT Astra Serif"/>
          <w:sz w:val="24"/>
        </w:rPr>
        <w:t>дизайн-проекту и альбому-презентации с чертежами выставочной экспозиции</w:t>
      </w:r>
      <w:r w:rsidR="00F0517D">
        <w:rPr>
          <w:rFonts w:ascii="PT Astra Serif" w:hAnsi="PT Astra Serif"/>
          <w:sz w:val="24"/>
        </w:rPr>
        <w:t xml:space="preserve"> (предоставляет Заказчик)</w:t>
      </w:r>
      <w:r w:rsidR="00CD7137">
        <w:rPr>
          <w:rFonts w:ascii="PT Astra Serif" w:hAnsi="PT Astra Serif"/>
          <w:sz w:val="24"/>
        </w:rPr>
        <w:t xml:space="preserve">, </w:t>
      </w:r>
      <w:r w:rsidRPr="00EF0AF0">
        <w:rPr>
          <w:rFonts w:ascii="PT Astra Serif" w:hAnsi="PT Astra Serif"/>
          <w:sz w:val="24"/>
        </w:rPr>
        <w:t>Техническому заданию (Приложение № 1) и Спецификации (Приложение № 2).</w:t>
      </w:r>
    </w:p>
    <w:p w14:paraId="149CCC80" w14:textId="77777777" w:rsidR="00D766F3" w:rsidRDefault="006531DB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Место размещения </w:t>
      </w:r>
      <w:r w:rsidR="00F36DC0">
        <w:rPr>
          <w:rFonts w:ascii="PT Astra Serif" w:hAnsi="PT Astra Serif"/>
          <w:sz w:val="24"/>
        </w:rPr>
        <w:t xml:space="preserve">уличной </w:t>
      </w:r>
      <w:r>
        <w:rPr>
          <w:rFonts w:ascii="PT Astra Serif" w:hAnsi="PT Astra Serif"/>
          <w:sz w:val="24"/>
        </w:rPr>
        <w:t>выставочной экспозиции: Россия, Тульская область, г. Тула, ул. Металлистов, д. 25.</w:t>
      </w:r>
    </w:p>
    <w:p w14:paraId="5E5E041E" w14:textId="77777777" w:rsidR="00493FC9" w:rsidRDefault="00493FC9" w:rsidP="00493FC9">
      <w:pPr>
        <w:spacing w:after="0" w:line="240" w:lineRule="auto"/>
        <w:ind w:left="720"/>
        <w:jc w:val="both"/>
        <w:rPr>
          <w:rFonts w:ascii="PT Astra Serif" w:hAnsi="PT Astra Serif"/>
          <w:sz w:val="24"/>
        </w:rPr>
      </w:pPr>
    </w:p>
    <w:p w14:paraId="57D0E6E3" w14:textId="77777777" w:rsidR="00D766F3" w:rsidRPr="00F837DF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>ПРАВА И ОБЯЗАННОСТИ СТОРОН</w:t>
      </w:r>
    </w:p>
    <w:p w14:paraId="04367334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14:paraId="37EE321C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48053A0F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0B911BC8" w14:textId="2F94E516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изготовить и передать Заказчику выставочный стенд, оборудованный в соответствии с перечнем, указанным в Спецификации. Все конструктивные элементы выставочной экспозиции, включая мебель и оборудование (далее по тек</w:t>
      </w:r>
      <w:r w:rsidR="00F36DC0">
        <w:rPr>
          <w:rFonts w:ascii="PT Astra Serif" w:hAnsi="PT Astra Serif"/>
          <w:sz w:val="24"/>
        </w:rPr>
        <w:t>сту – Выставочное оборудование)</w:t>
      </w:r>
      <w:r>
        <w:rPr>
          <w:rFonts w:ascii="PT Astra Serif" w:hAnsi="PT Astra Serif"/>
          <w:sz w:val="24"/>
        </w:rPr>
        <w:t xml:space="preserve"> поддерживаются Исполнителем в исправном состоянии в период функционирования выставочной экспозиции. Исполнитель передает Заказчику выставочное оборудование по Акту приемки выставочного оборудования (Приложение №</w:t>
      </w:r>
      <w:r w:rsidR="00A93D3A">
        <w:rPr>
          <w:rFonts w:ascii="PT Astra Serif" w:hAnsi="PT Astra Serif"/>
          <w:sz w:val="24"/>
        </w:rPr>
        <w:t>7</w:t>
      </w:r>
      <w:r>
        <w:rPr>
          <w:rFonts w:ascii="PT Astra Serif" w:hAnsi="PT Astra Serif"/>
          <w:sz w:val="24"/>
        </w:rPr>
        <w:t>).</w:t>
      </w:r>
    </w:p>
    <w:p w14:paraId="58E38253" w14:textId="6C30A620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выставочной экспозиции Исполнитель обязуется провести демонтаж </w:t>
      </w:r>
      <w:r w:rsidR="00B814BA" w:rsidRPr="00B814BA">
        <w:rPr>
          <w:rFonts w:ascii="PT Astra Serif" w:hAnsi="PT Astra Serif"/>
          <w:sz w:val="24"/>
        </w:rPr>
        <w:t>стенда и оборудования (подлежащего передаче Заказчику)</w:t>
      </w:r>
      <w:r w:rsidR="00B814BA">
        <w:rPr>
          <w:rFonts w:ascii="PT Astra Serif" w:hAnsi="PT Astra Serif"/>
          <w:sz w:val="24"/>
        </w:rPr>
        <w:t xml:space="preserve">, </w:t>
      </w:r>
      <w:r>
        <w:rPr>
          <w:rFonts w:ascii="PT Astra Serif" w:hAnsi="PT Astra Serif"/>
          <w:sz w:val="24"/>
        </w:rPr>
        <w:t xml:space="preserve">утилизацию выставочного стенда. </w:t>
      </w:r>
    </w:p>
    <w:p w14:paraId="2B0B8C9C" w14:textId="77777777" w:rsidR="00D766F3" w:rsidRDefault="00FA2E9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</w:t>
      </w:r>
      <w:r w:rsidR="006531DB">
        <w:rPr>
          <w:rFonts w:ascii="PT Astra Serif" w:hAnsi="PT Astra Serif"/>
          <w:sz w:val="24"/>
        </w:rPr>
        <w:t xml:space="preserve">. </w:t>
      </w:r>
      <w:r w:rsidR="006531DB" w:rsidRPr="00EF0AF0">
        <w:rPr>
          <w:rFonts w:ascii="PT Astra Serif" w:hAnsi="PT Astra Serif"/>
          <w:sz w:val="24"/>
        </w:rPr>
        <w:t>Исполнитель обеспечивает утилизацию мусорных отходов</w:t>
      </w:r>
      <w:r w:rsidRPr="00EF0AF0">
        <w:rPr>
          <w:rFonts w:ascii="PT Astra Serif" w:hAnsi="PT Astra Serif"/>
          <w:sz w:val="24"/>
        </w:rPr>
        <w:t xml:space="preserve"> в период монтажа и демонтажа</w:t>
      </w:r>
      <w:r w:rsidR="006531DB" w:rsidRPr="00EF0AF0">
        <w:rPr>
          <w:rFonts w:ascii="PT Astra Serif" w:hAnsi="PT Astra Serif"/>
          <w:sz w:val="24"/>
        </w:rPr>
        <w:t xml:space="preserve"> в соответствии с действующим законодательством.</w:t>
      </w:r>
    </w:p>
    <w:p w14:paraId="751E0A12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1C7546BB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5A2746E1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2FD70280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6687BD64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00799DD1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54A81166" w14:textId="128EE4EF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 Незамедлительно письменно довести до сведения Исполнителя о любых допущенных нарушениях, касающихся оформления Выставочной экспозиции и работы выставочного оборудования.</w:t>
      </w:r>
    </w:p>
    <w:p w14:paraId="0EF162CB" w14:textId="1C5B9D80" w:rsidR="00CD7137" w:rsidRDefault="00CD71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lastRenderedPageBreak/>
        <w:t>2.3.4. Направить в адрес Исполнителя дизайн-проект выставочной экспозиции и</w:t>
      </w:r>
      <w:r w:rsidR="00882F3D">
        <w:rPr>
          <w:rFonts w:ascii="PT Astra Serif" w:hAnsi="PT Astra Serif"/>
          <w:sz w:val="24"/>
        </w:rPr>
        <w:t xml:space="preserve"> альбом-презентацию с чертежами.</w:t>
      </w:r>
      <w:bookmarkStart w:id="0" w:name="_GoBack"/>
      <w:bookmarkEnd w:id="0"/>
    </w:p>
    <w:p w14:paraId="4EB051EB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5D437DD6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013F4FF1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2.5. </w:t>
      </w:r>
      <w:r w:rsidRPr="00EF0AF0">
        <w:rPr>
          <w:rFonts w:ascii="PT Astra Serif" w:hAnsi="PT Astra Serif"/>
          <w:sz w:val="24"/>
        </w:rPr>
        <w:t xml:space="preserve">Все имущественные права, а также авторские, исключительные имущественные и неимущественные права, а также смежные права на использование дизайнов, проектно-технической документации, текстов, </w:t>
      </w:r>
      <w:proofErr w:type="spellStart"/>
      <w:r w:rsidRPr="00EF0AF0">
        <w:rPr>
          <w:rFonts w:ascii="PT Astra Serif" w:hAnsi="PT Astra Serif"/>
          <w:sz w:val="24"/>
        </w:rPr>
        <w:t>раскадровок</w:t>
      </w:r>
      <w:proofErr w:type="spellEnd"/>
      <w:r w:rsidRPr="00EF0AF0">
        <w:rPr>
          <w:rFonts w:ascii="PT Astra Serif" w:hAnsi="PT Astra Serif"/>
          <w:sz w:val="24"/>
        </w:rPr>
        <w:t xml:space="preserve"> и других материалов, заказанных, принятых по Акту, принадлежат Заказчику с момента подписания Акта на весь срок действия авторского права.</w:t>
      </w:r>
      <w:r>
        <w:rPr>
          <w:rFonts w:ascii="PT Astra Serif" w:hAnsi="PT Astra Serif"/>
          <w:sz w:val="24"/>
        </w:rPr>
        <w:t xml:space="preserve"> </w:t>
      </w:r>
    </w:p>
    <w:p w14:paraId="74EA71D1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2.6. Исполнитель не имеет права использовать защищенные авторским правом материалы, предоставленные Заказчиком, в своих интересах и в интересах третьих лиц.</w:t>
      </w:r>
    </w:p>
    <w:p w14:paraId="611D51A4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CD1E98E" w14:textId="77777777" w:rsidR="00D766F3" w:rsidRPr="00F837DF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>СРОКИ ВЫПОЛНЕНИЯ РАБОТ/ОКАЗАНИЯ УСЛУГ</w:t>
      </w:r>
    </w:p>
    <w:p w14:paraId="5BF9B26B" w14:textId="77777777" w:rsidR="00D766F3" w:rsidRPr="00F837DF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D766F3" w14:paraId="0874892B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E97CD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Этапы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260A7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29D96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Срок оказания</w:t>
            </w:r>
          </w:p>
        </w:tc>
      </w:tr>
      <w:tr w:rsidR="00D766F3" w14:paraId="4B939AB2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EEBE4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C8FA7" w14:textId="77777777" w:rsidR="00D766F3" w:rsidRDefault="006531DB">
            <w:pPr>
              <w:tabs>
                <w:tab w:val="left" w:pos="486"/>
              </w:tabs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FBD07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3 (трех) календарных дней со дня заключения Договора.</w:t>
            </w:r>
          </w:p>
        </w:tc>
      </w:tr>
      <w:tr w:rsidR="00D766F3" w14:paraId="689BD46C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280BE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1F05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CE722" w14:textId="77777777" w:rsidR="00D766F3" w:rsidRDefault="006531DB" w:rsidP="0020110F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11 августа 2024 года </w:t>
            </w:r>
            <w:r w:rsidRPr="00EF0AF0">
              <w:rPr>
                <w:rFonts w:ascii="PT Astra Serif" w:hAnsi="PT Astra Serif"/>
                <w:sz w:val="24"/>
                <w:szCs w:val="24"/>
              </w:rPr>
              <w:t>по 1</w:t>
            </w:r>
            <w:r w:rsidR="0020110F" w:rsidRPr="00EF0AF0">
              <w:rPr>
                <w:rFonts w:ascii="PT Astra Serif" w:hAnsi="PT Astra Serif"/>
                <w:sz w:val="24"/>
                <w:szCs w:val="24"/>
              </w:rPr>
              <w:t>3</w:t>
            </w:r>
            <w:r w:rsidRPr="00EF0AF0">
              <w:rPr>
                <w:rFonts w:ascii="PT Astra Serif" w:hAnsi="PT Astra Serif"/>
                <w:sz w:val="24"/>
                <w:szCs w:val="24"/>
              </w:rPr>
              <w:t xml:space="preserve"> сентября 2024 года</w:t>
            </w:r>
          </w:p>
        </w:tc>
      </w:tr>
      <w:tr w:rsidR="00D766F3" w14:paraId="0CB02C88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1219B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3002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92DD5" w14:textId="77777777" w:rsidR="00D766F3" w:rsidRDefault="006531DB" w:rsidP="0020110F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EF0AF0">
              <w:rPr>
                <w:rFonts w:ascii="PT Astra Serif" w:hAnsi="PT Astra Serif"/>
                <w:sz w:val="24"/>
                <w:szCs w:val="24"/>
              </w:rPr>
              <w:t>с 11:00 1</w:t>
            </w:r>
            <w:r w:rsidR="0020110F" w:rsidRPr="00EF0AF0">
              <w:rPr>
                <w:rFonts w:ascii="PT Astra Serif" w:hAnsi="PT Astra Serif"/>
                <w:sz w:val="24"/>
                <w:szCs w:val="24"/>
              </w:rPr>
              <w:t>3</w:t>
            </w:r>
            <w:r w:rsidRPr="00EF0AF0">
              <w:rPr>
                <w:rFonts w:ascii="PT Astra Serif" w:hAnsi="PT Astra Serif"/>
                <w:sz w:val="24"/>
                <w:szCs w:val="24"/>
              </w:rPr>
              <w:t xml:space="preserve"> сентября 2024 года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до 20:00 14 сентября 2025 года (включительно);</w:t>
            </w:r>
          </w:p>
        </w:tc>
      </w:tr>
      <w:tr w:rsidR="00D766F3" w14:paraId="6D4631E4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92350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C9FF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4.</w:t>
            </w:r>
            <w:r>
              <w:t xml:space="preserve">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1696D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15 по 20 сентября 2025 года (включительно)</w:t>
            </w:r>
          </w:p>
        </w:tc>
      </w:tr>
    </w:tbl>
    <w:p w14:paraId="38F4F9FB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926D94B" w14:textId="77777777" w:rsidR="00D766F3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526AD42F" w14:textId="1396AA85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_______________ (_____________) рублей _________ копеек, (</w:t>
      </w:r>
      <w:r w:rsidR="005C5D3C">
        <w:rPr>
          <w:rFonts w:ascii="PT Astra Serif" w:hAnsi="PT Astra Serif"/>
          <w:sz w:val="24"/>
        </w:rPr>
        <w:t xml:space="preserve">в </w:t>
      </w:r>
      <w:proofErr w:type="spellStart"/>
      <w:r w:rsidR="005C5D3C">
        <w:rPr>
          <w:rFonts w:ascii="PT Astra Serif" w:hAnsi="PT Astra Serif"/>
          <w:sz w:val="24"/>
        </w:rPr>
        <w:t>т.ч</w:t>
      </w:r>
      <w:proofErr w:type="spellEnd"/>
      <w:r w:rsidR="005C5D3C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 xml:space="preserve"> НДС/НДС не облагается</w:t>
      </w:r>
      <w:r>
        <w:rPr>
          <w:rFonts w:ascii="PT Astra Serif" w:hAnsi="PT Astra Serif"/>
          <w:sz w:val="24"/>
          <w:highlight w:val="white"/>
        </w:rPr>
        <w:t>).</w:t>
      </w:r>
    </w:p>
    <w:p w14:paraId="675AE2EB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7CBF1758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49EF87F3" w14:textId="60094ED8" w:rsidR="00D766F3" w:rsidRPr="0036686D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36686D">
        <w:rPr>
          <w:rFonts w:ascii="PT Astra Serif" w:hAnsi="PT Astra Serif"/>
          <w:sz w:val="24"/>
        </w:rPr>
        <w:t>4.2. Оплата работ/услуг по Договору производится</w:t>
      </w:r>
      <w:r w:rsidR="00F0517D" w:rsidRPr="0036686D">
        <w:rPr>
          <w:rFonts w:ascii="PT Astra Serif" w:hAnsi="PT Astra Serif"/>
          <w:sz w:val="24"/>
        </w:rPr>
        <w:t xml:space="preserve"> поэтапно</w:t>
      </w:r>
      <w:r w:rsidRPr="0036686D">
        <w:rPr>
          <w:rFonts w:ascii="PT Astra Serif" w:hAnsi="PT Astra Serif"/>
          <w:sz w:val="24"/>
        </w:rPr>
        <w:t xml:space="preserve"> в следующем порядке:</w:t>
      </w:r>
    </w:p>
    <w:p w14:paraId="053F4E39" w14:textId="746A69D7" w:rsidR="00D766F3" w:rsidRPr="0036686D" w:rsidRDefault="006531DB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36686D">
        <w:rPr>
          <w:rFonts w:ascii="PT Astra Serif" w:hAnsi="PT Astra Serif"/>
          <w:sz w:val="24"/>
        </w:rPr>
        <w:t xml:space="preserve">авансовый платеж 50% от стоимости </w:t>
      </w:r>
      <w:r w:rsidR="00E40661" w:rsidRPr="0036686D">
        <w:rPr>
          <w:rFonts w:ascii="PT Astra Serif" w:hAnsi="PT Astra Serif"/>
          <w:sz w:val="24"/>
        </w:rPr>
        <w:t>1 и 2 этапа выполнения работ/оказания услуг</w:t>
      </w:r>
      <w:r w:rsidRPr="0036686D">
        <w:rPr>
          <w:rFonts w:ascii="PT Astra Serif" w:hAnsi="PT Astra Serif"/>
          <w:sz w:val="24"/>
        </w:rPr>
        <w:t>, что составляет: ______________ (_____________________) рублей ___ копеек, (</w:t>
      </w:r>
      <w:r w:rsidR="005C5D3C" w:rsidRPr="0036686D">
        <w:rPr>
          <w:rFonts w:ascii="PT Astra Serif" w:hAnsi="PT Astra Serif"/>
          <w:sz w:val="24"/>
        </w:rPr>
        <w:t xml:space="preserve">в </w:t>
      </w:r>
      <w:proofErr w:type="spellStart"/>
      <w:r w:rsidR="005C5D3C" w:rsidRPr="0036686D">
        <w:rPr>
          <w:rFonts w:ascii="PT Astra Serif" w:hAnsi="PT Astra Serif"/>
          <w:sz w:val="24"/>
        </w:rPr>
        <w:t>т.ч</w:t>
      </w:r>
      <w:proofErr w:type="spellEnd"/>
      <w:r w:rsidR="005C5D3C" w:rsidRPr="0036686D">
        <w:rPr>
          <w:rFonts w:ascii="PT Astra Serif" w:hAnsi="PT Astra Serif"/>
          <w:sz w:val="24"/>
        </w:rPr>
        <w:t xml:space="preserve">. </w:t>
      </w:r>
      <w:r w:rsidRPr="0036686D">
        <w:rPr>
          <w:rFonts w:ascii="PT Astra Serif" w:hAnsi="PT Astra Serif"/>
          <w:sz w:val="24"/>
        </w:rPr>
        <w:t xml:space="preserve">/НДС не облагается). Заказчик производит оплату по соответствующему счету в течение </w:t>
      </w:r>
      <w:r w:rsidR="00E40661" w:rsidRPr="0036686D">
        <w:rPr>
          <w:rFonts w:ascii="PT Astra Serif" w:hAnsi="PT Astra Serif"/>
          <w:sz w:val="24"/>
        </w:rPr>
        <w:t>3</w:t>
      </w:r>
      <w:r w:rsidRPr="0036686D">
        <w:rPr>
          <w:rFonts w:ascii="PT Astra Serif" w:hAnsi="PT Astra Serif"/>
          <w:sz w:val="24"/>
        </w:rPr>
        <w:t xml:space="preserve"> </w:t>
      </w:r>
      <w:r w:rsidR="00FA2E96" w:rsidRPr="0036686D">
        <w:rPr>
          <w:rFonts w:ascii="PT Astra Serif" w:hAnsi="PT Astra Serif"/>
          <w:sz w:val="24"/>
        </w:rPr>
        <w:t xml:space="preserve">рабочих </w:t>
      </w:r>
      <w:r w:rsidRPr="0036686D">
        <w:rPr>
          <w:rFonts w:ascii="PT Astra Serif" w:hAnsi="PT Astra Serif"/>
          <w:sz w:val="24"/>
        </w:rPr>
        <w:t>дней со дня заключения Договора.</w:t>
      </w:r>
    </w:p>
    <w:p w14:paraId="68A8851F" w14:textId="790065A3" w:rsidR="00D766F3" w:rsidRPr="0036686D" w:rsidRDefault="006531DB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36686D">
        <w:rPr>
          <w:rFonts w:ascii="PT Astra Serif" w:hAnsi="PT Astra Serif"/>
          <w:sz w:val="24"/>
        </w:rPr>
        <w:t xml:space="preserve"> </w:t>
      </w:r>
      <w:r w:rsidR="005C5D3C" w:rsidRPr="0036686D">
        <w:rPr>
          <w:rFonts w:ascii="PT Astra Serif" w:hAnsi="PT Astra Serif"/>
          <w:sz w:val="24"/>
        </w:rPr>
        <w:t xml:space="preserve">оплата </w:t>
      </w:r>
      <w:r w:rsidRPr="0036686D">
        <w:rPr>
          <w:rFonts w:ascii="PT Astra Serif" w:hAnsi="PT Astra Serif"/>
          <w:sz w:val="24"/>
        </w:rPr>
        <w:t xml:space="preserve">в размере 50% </w:t>
      </w:r>
      <w:r w:rsidR="00E40661" w:rsidRPr="0036686D">
        <w:rPr>
          <w:rFonts w:ascii="PT Astra Serif" w:hAnsi="PT Astra Serif"/>
          <w:sz w:val="24"/>
        </w:rPr>
        <w:t xml:space="preserve">от стоимости 1 и 2 этапа выполнения работ/оказания услуг, что составляет: </w:t>
      </w:r>
      <w:r w:rsidRPr="0036686D">
        <w:rPr>
          <w:rFonts w:ascii="PT Astra Serif" w:hAnsi="PT Astra Serif"/>
          <w:sz w:val="24"/>
        </w:rPr>
        <w:t>_________________ (________________) рублей ___ копеек, (</w:t>
      </w:r>
      <w:r w:rsidR="005C5D3C" w:rsidRPr="0036686D">
        <w:rPr>
          <w:rFonts w:ascii="PT Astra Serif" w:hAnsi="PT Astra Serif"/>
          <w:sz w:val="24"/>
        </w:rPr>
        <w:t xml:space="preserve">в </w:t>
      </w:r>
      <w:proofErr w:type="spellStart"/>
      <w:r w:rsidR="005C5D3C" w:rsidRPr="0036686D">
        <w:rPr>
          <w:rFonts w:ascii="PT Astra Serif" w:hAnsi="PT Astra Serif"/>
          <w:sz w:val="24"/>
        </w:rPr>
        <w:t>т.ч</w:t>
      </w:r>
      <w:proofErr w:type="spellEnd"/>
      <w:r w:rsidR="005C5D3C" w:rsidRPr="0036686D">
        <w:rPr>
          <w:rFonts w:ascii="PT Astra Serif" w:hAnsi="PT Astra Serif"/>
          <w:sz w:val="24"/>
        </w:rPr>
        <w:t xml:space="preserve">. </w:t>
      </w:r>
      <w:r w:rsidRPr="0036686D">
        <w:rPr>
          <w:rFonts w:ascii="PT Astra Serif" w:hAnsi="PT Astra Serif"/>
          <w:sz w:val="24"/>
        </w:rPr>
        <w:t>/НДС не облагается)</w:t>
      </w:r>
      <w:r w:rsidR="005C5D3C" w:rsidRPr="0036686D">
        <w:rPr>
          <w:rFonts w:ascii="PT Astra Serif" w:hAnsi="PT Astra Serif"/>
          <w:sz w:val="24"/>
        </w:rPr>
        <w:t xml:space="preserve"> </w:t>
      </w:r>
      <w:bookmarkStart w:id="1" w:name="_Hlk173420504"/>
      <w:r w:rsidR="005C5D3C" w:rsidRPr="0036686D">
        <w:rPr>
          <w:rFonts w:ascii="PT Astra Serif" w:hAnsi="PT Astra Serif"/>
          <w:sz w:val="24"/>
        </w:rPr>
        <w:t>производится Заказчиком</w:t>
      </w:r>
      <w:r w:rsidRPr="0036686D">
        <w:rPr>
          <w:rFonts w:ascii="PT Astra Serif" w:hAnsi="PT Astra Serif"/>
          <w:sz w:val="24"/>
        </w:rPr>
        <w:t xml:space="preserve"> по соответствующему счету после </w:t>
      </w:r>
      <w:r w:rsidR="00F0517D" w:rsidRPr="0036686D">
        <w:rPr>
          <w:rFonts w:ascii="PT Astra Serif" w:hAnsi="PT Astra Serif"/>
          <w:sz w:val="24"/>
        </w:rPr>
        <w:t>предоставления</w:t>
      </w:r>
      <w:r w:rsidRPr="0036686D">
        <w:rPr>
          <w:rFonts w:ascii="PT Astra Serif" w:hAnsi="PT Astra Serif"/>
          <w:sz w:val="24"/>
        </w:rPr>
        <w:t xml:space="preserve"> необходимых документов, подтверждающих фактически выполненные работы/оказанные услуги в полном объеме, </w:t>
      </w:r>
      <w:r w:rsidR="00F0517D" w:rsidRPr="0036686D">
        <w:rPr>
          <w:rFonts w:ascii="PT Astra Serif" w:hAnsi="PT Astra Serif"/>
          <w:sz w:val="24"/>
        </w:rPr>
        <w:t>в течении</w:t>
      </w:r>
      <w:r w:rsidR="00E40661" w:rsidRPr="0036686D">
        <w:rPr>
          <w:rFonts w:ascii="PT Astra Serif" w:hAnsi="PT Astra Serif"/>
          <w:sz w:val="24"/>
        </w:rPr>
        <w:t xml:space="preserve"> 10 </w:t>
      </w:r>
      <w:r w:rsidR="00F0517D" w:rsidRPr="0036686D">
        <w:rPr>
          <w:rFonts w:ascii="PT Astra Serif" w:hAnsi="PT Astra Serif"/>
          <w:sz w:val="24"/>
        </w:rPr>
        <w:t xml:space="preserve"> рабочих </w:t>
      </w:r>
      <w:r w:rsidR="00E40661" w:rsidRPr="0036686D">
        <w:rPr>
          <w:rFonts w:ascii="PT Astra Serif" w:hAnsi="PT Astra Serif"/>
          <w:sz w:val="24"/>
        </w:rPr>
        <w:t xml:space="preserve">дней со дня </w:t>
      </w:r>
      <w:r w:rsidR="00F0517D" w:rsidRPr="0036686D">
        <w:rPr>
          <w:rFonts w:ascii="PT Astra Serif" w:hAnsi="PT Astra Serif"/>
          <w:sz w:val="24"/>
        </w:rPr>
        <w:t>подписания Сторонами</w:t>
      </w:r>
      <w:r w:rsidR="00E40661" w:rsidRPr="0036686D">
        <w:rPr>
          <w:rFonts w:ascii="PT Astra Serif" w:hAnsi="PT Astra Serif"/>
          <w:sz w:val="24"/>
        </w:rPr>
        <w:t xml:space="preserve"> </w:t>
      </w:r>
      <w:r w:rsidR="00F0517D" w:rsidRPr="0036686D">
        <w:rPr>
          <w:rFonts w:ascii="PT Astra Serif" w:hAnsi="PT Astra Serif"/>
          <w:sz w:val="24"/>
        </w:rPr>
        <w:t>акта сдачи-приемки выполненных работ/оказанных услуг по соответствующим этапам</w:t>
      </w:r>
      <w:bookmarkEnd w:id="1"/>
      <w:r w:rsidR="00F0517D" w:rsidRPr="0036686D">
        <w:rPr>
          <w:rFonts w:ascii="PT Astra Serif" w:hAnsi="PT Astra Serif"/>
          <w:sz w:val="24"/>
        </w:rPr>
        <w:t xml:space="preserve"> </w:t>
      </w:r>
      <w:r w:rsidR="00CD7137" w:rsidRPr="0036686D">
        <w:rPr>
          <w:rFonts w:ascii="PT Astra Serif" w:hAnsi="PT Astra Serif"/>
          <w:sz w:val="24"/>
        </w:rPr>
        <w:t>и товарных накладных</w:t>
      </w:r>
      <w:r w:rsidR="00E40661" w:rsidRPr="0036686D">
        <w:rPr>
          <w:rFonts w:ascii="PT Astra Serif" w:hAnsi="PT Astra Serif"/>
          <w:sz w:val="24"/>
        </w:rPr>
        <w:t>.</w:t>
      </w:r>
    </w:p>
    <w:p w14:paraId="2407DABE" w14:textId="517848FD" w:rsidR="00E40661" w:rsidRPr="0036686D" w:rsidRDefault="00E40661" w:rsidP="00D70E84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36686D">
        <w:rPr>
          <w:rFonts w:ascii="PT Astra Serif" w:hAnsi="PT Astra Serif"/>
          <w:sz w:val="24"/>
        </w:rPr>
        <w:t xml:space="preserve"> </w:t>
      </w:r>
      <w:r w:rsidR="00F0517D" w:rsidRPr="0036686D">
        <w:rPr>
          <w:rFonts w:ascii="PT Astra Serif" w:hAnsi="PT Astra Serif"/>
          <w:sz w:val="24"/>
        </w:rPr>
        <w:t xml:space="preserve">оплата </w:t>
      </w:r>
      <w:r w:rsidR="005C5D3C" w:rsidRPr="0036686D">
        <w:rPr>
          <w:rFonts w:ascii="PT Astra Serif" w:hAnsi="PT Astra Serif"/>
          <w:sz w:val="24"/>
        </w:rPr>
        <w:t>по</w:t>
      </w:r>
      <w:r w:rsidRPr="0036686D">
        <w:rPr>
          <w:rFonts w:ascii="PT Astra Serif" w:hAnsi="PT Astra Serif"/>
          <w:sz w:val="24"/>
        </w:rPr>
        <w:t xml:space="preserve"> 3 этап</w:t>
      </w:r>
      <w:r w:rsidR="005C5D3C" w:rsidRPr="0036686D">
        <w:rPr>
          <w:rFonts w:ascii="PT Astra Serif" w:hAnsi="PT Astra Serif"/>
          <w:sz w:val="24"/>
        </w:rPr>
        <w:t>у выполнения работ/оказания услуг</w:t>
      </w:r>
      <w:r w:rsidRPr="0036686D">
        <w:rPr>
          <w:rFonts w:ascii="PT Astra Serif" w:hAnsi="PT Astra Serif"/>
          <w:sz w:val="24"/>
        </w:rPr>
        <w:t xml:space="preserve"> </w:t>
      </w:r>
      <w:r w:rsidR="00F0517D" w:rsidRPr="0036686D">
        <w:rPr>
          <w:rFonts w:ascii="PT Astra Serif" w:hAnsi="PT Astra Serif"/>
          <w:sz w:val="24"/>
        </w:rPr>
        <w:t xml:space="preserve">производится Заказчиком ежеквартально </w:t>
      </w:r>
      <w:r w:rsidR="0036686D" w:rsidRPr="0036686D">
        <w:rPr>
          <w:rFonts w:ascii="PT Astra Serif" w:hAnsi="PT Astra Serif"/>
          <w:sz w:val="24"/>
        </w:rPr>
        <w:t xml:space="preserve">в сумме _________________ (________________) рублей ___ </w:t>
      </w:r>
      <w:proofErr w:type="gramStart"/>
      <w:r w:rsidR="0036686D" w:rsidRPr="0036686D">
        <w:rPr>
          <w:rFonts w:ascii="PT Astra Serif" w:hAnsi="PT Astra Serif"/>
          <w:sz w:val="24"/>
        </w:rPr>
        <w:t>копеек  (</w:t>
      </w:r>
      <w:proofErr w:type="gramEnd"/>
      <w:r w:rsidR="0036686D" w:rsidRPr="0036686D">
        <w:rPr>
          <w:rFonts w:ascii="PT Astra Serif" w:hAnsi="PT Astra Serif"/>
          <w:sz w:val="24"/>
        </w:rPr>
        <w:t xml:space="preserve">в </w:t>
      </w:r>
      <w:proofErr w:type="spellStart"/>
      <w:r w:rsidR="0036686D" w:rsidRPr="0036686D">
        <w:rPr>
          <w:rFonts w:ascii="PT Astra Serif" w:hAnsi="PT Astra Serif"/>
          <w:sz w:val="24"/>
        </w:rPr>
        <w:t>т.ч</w:t>
      </w:r>
      <w:proofErr w:type="spellEnd"/>
      <w:r w:rsidR="0036686D" w:rsidRPr="0036686D">
        <w:rPr>
          <w:rFonts w:ascii="PT Astra Serif" w:hAnsi="PT Astra Serif"/>
          <w:sz w:val="24"/>
        </w:rPr>
        <w:t xml:space="preserve">. /НДС не облагается) </w:t>
      </w:r>
      <w:r w:rsidR="00F0517D" w:rsidRPr="0036686D">
        <w:rPr>
          <w:rFonts w:ascii="PT Astra Serif" w:hAnsi="PT Astra Serif"/>
          <w:sz w:val="24"/>
        </w:rPr>
        <w:t xml:space="preserve">после окончания календарного квартала в течении </w:t>
      </w:r>
      <w:r w:rsidR="005C5D3C" w:rsidRPr="0036686D">
        <w:rPr>
          <w:rFonts w:ascii="PT Astra Serif" w:hAnsi="PT Astra Serif"/>
          <w:sz w:val="24"/>
        </w:rPr>
        <w:t>1</w:t>
      </w:r>
      <w:r w:rsidR="00F0517D" w:rsidRPr="0036686D">
        <w:rPr>
          <w:rFonts w:ascii="PT Astra Serif" w:hAnsi="PT Astra Serif"/>
          <w:sz w:val="24"/>
        </w:rPr>
        <w:t xml:space="preserve">0 рабочих дней </w:t>
      </w:r>
      <w:r w:rsidRPr="0036686D">
        <w:rPr>
          <w:rFonts w:ascii="PT Astra Serif" w:hAnsi="PT Astra Serif"/>
          <w:sz w:val="24"/>
        </w:rPr>
        <w:t xml:space="preserve"> </w:t>
      </w:r>
      <w:r w:rsidR="00F0517D" w:rsidRPr="0036686D">
        <w:rPr>
          <w:rFonts w:ascii="PT Astra Serif" w:hAnsi="PT Astra Serif"/>
          <w:sz w:val="24"/>
        </w:rPr>
        <w:t>со дня подписания Сторонами акта сдачи-приемки выполненных работ/оказанных услуг по 3 этапу</w:t>
      </w:r>
      <w:r w:rsidRPr="0036686D">
        <w:rPr>
          <w:rFonts w:ascii="PT Astra Serif" w:hAnsi="PT Astra Serif"/>
          <w:sz w:val="24"/>
        </w:rPr>
        <w:t>.</w:t>
      </w:r>
      <w:r w:rsidR="005C5D3C" w:rsidRPr="0036686D">
        <w:rPr>
          <w:rFonts w:ascii="PT Astra Serif" w:hAnsi="PT Astra Serif"/>
          <w:sz w:val="24"/>
        </w:rPr>
        <w:t xml:space="preserve"> Стоимость работ /услуг по 3 этапу за неполный отчетный период (календарный квартал) рассчитывается пропорционально календарным дням в неполном отчетном периоде.</w:t>
      </w:r>
    </w:p>
    <w:p w14:paraId="3AD07621" w14:textId="2A5A61D0" w:rsidR="005C5D3C" w:rsidRPr="0036686D" w:rsidRDefault="005C5D3C" w:rsidP="0036686D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36686D">
        <w:rPr>
          <w:rFonts w:ascii="PT Astra Serif" w:hAnsi="PT Astra Serif"/>
          <w:sz w:val="24"/>
        </w:rPr>
        <w:lastRenderedPageBreak/>
        <w:t xml:space="preserve">оплата </w:t>
      </w:r>
      <w:proofErr w:type="gramStart"/>
      <w:r w:rsidRPr="0036686D">
        <w:rPr>
          <w:rFonts w:ascii="PT Astra Serif" w:hAnsi="PT Astra Serif"/>
          <w:sz w:val="24"/>
        </w:rPr>
        <w:t xml:space="preserve">по </w:t>
      </w:r>
      <w:r w:rsidR="00E40661" w:rsidRPr="0036686D">
        <w:rPr>
          <w:rFonts w:ascii="PT Astra Serif" w:hAnsi="PT Astra Serif"/>
          <w:sz w:val="24"/>
        </w:rPr>
        <w:t xml:space="preserve"> 4</w:t>
      </w:r>
      <w:proofErr w:type="gramEnd"/>
      <w:r w:rsidR="00E40661" w:rsidRPr="0036686D">
        <w:rPr>
          <w:rFonts w:ascii="PT Astra Serif" w:hAnsi="PT Astra Serif"/>
          <w:sz w:val="24"/>
        </w:rPr>
        <w:t xml:space="preserve"> этап</w:t>
      </w:r>
      <w:r w:rsidRPr="0036686D">
        <w:rPr>
          <w:rFonts w:ascii="PT Astra Serif" w:hAnsi="PT Astra Serif"/>
          <w:sz w:val="24"/>
        </w:rPr>
        <w:t>у</w:t>
      </w:r>
      <w:r w:rsidR="00E40661" w:rsidRPr="0036686D">
        <w:rPr>
          <w:rFonts w:ascii="PT Astra Serif" w:hAnsi="PT Astra Serif"/>
          <w:sz w:val="24"/>
        </w:rPr>
        <w:t xml:space="preserve"> выполнения работ/оказания услуг, что составляет: _________________ (________________) рублей ___ копеек, (</w:t>
      </w:r>
      <w:r w:rsidRPr="0036686D">
        <w:rPr>
          <w:rFonts w:ascii="PT Astra Serif" w:hAnsi="PT Astra Serif"/>
          <w:sz w:val="24"/>
        </w:rPr>
        <w:t xml:space="preserve">в </w:t>
      </w:r>
      <w:proofErr w:type="spellStart"/>
      <w:r w:rsidRPr="0036686D">
        <w:rPr>
          <w:rFonts w:ascii="PT Astra Serif" w:hAnsi="PT Astra Serif"/>
          <w:sz w:val="24"/>
        </w:rPr>
        <w:t>т.ч</w:t>
      </w:r>
      <w:proofErr w:type="spellEnd"/>
      <w:r w:rsidRPr="0036686D">
        <w:rPr>
          <w:rFonts w:ascii="PT Astra Serif" w:hAnsi="PT Astra Serif"/>
          <w:sz w:val="24"/>
        </w:rPr>
        <w:t xml:space="preserve">. </w:t>
      </w:r>
      <w:r w:rsidR="00E40661" w:rsidRPr="0036686D">
        <w:rPr>
          <w:rFonts w:ascii="PT Astra Serif" w:hAnsi="PT Astra Serif"/>
          <w:sz w:val="24"/>
        </w:rPr>
        <w:t>/НДС не облагается)</w:t>
      </w:r>
      <w:r w:rsidRPr="0036686D">
        <w:rPr>
          <w:rFonts w:ascii="PT Astra Serif" w:hAnsi="PT Astra Serif"/>
          <w:sz w:val="24"/>
        </w:rPr>
        <w:t xml:space="preserve"> производится Заказчиком по соответствующему счету после предоставления необходимых документов, подтверждающих фактически выполненные работы/оказанные услуги в полном объеме, в течении 10  рабочих дней со дня подписания Сторонами акта сдачи-приемки выполненных работ/оказанных услуг по </w:t>
      </w:r>
      <w:r w:rsidR="0036686D" w:rsidRPr="0036686D">
        <w:rPr>
          <w:rFonts w:ascii="PT Astra Serif" w:hAnsi="PT Astra Serif"/>
          <w:sz w:val="24"/>
        </w:rPr>
        <w:t>4 этапу.</w:t>
      </w:r>
    </w:p>
    <w:p w14:paraId="550EDFC3" w14:textId="6DE6657E" w:rsidR="00D766F3" w:rsidRPr="005C5D3C" w:rsidRDefault="006531DB" w:rsidP="0036686D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5C5D3C"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36AB18E7" w14:textId="77777777" w:rsidR="00D766F3" w:rsidRDefault="006531DB" w:rsidP="0036686D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Превышение Исполнителем объемов и стоимости работ/услуг выполняется Исполнителем за свой счет.</w:t>
      </w:r>
    </w:p>
    <w:p w14:paraId="5CE72052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9CFD1CB" w14:textId="77777777" w:rsidR="00D766F3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6AB39E24" w14:textId="511DBD5E" w:rsidR="005C5D3C" w:rsidRPr="00F837DF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  <w:szCs w:val="24"/>
        </w:rPr>
        <w:t xml:space="preserve">5.1. Приемка выполненных работ/оказанных услуг осуществляется поэтапно путем подписания Сторонами </w:t>
      </w:r>
      <w:bookmarkStart w:id="2" w:name="_Hlk173419868"/>
      <w:r>
        <w:rPr>
          <w:rFonts w:ascii="PT Astra Serif" w:hAnsi="PT Astra Serif"/>
          <w:sz w:val="24"/>
          <w:szCs w:val="24"/>
        </w:rPr>
        <w:t xml:space="preserve">акта сдачи-приемки выполненных работ/оказанных </w:t>
      </w:r>
      <w:r w:rsidRPr="00F837DF">
        <w:rPr>
          <w:rFonts w:ascii="PT Astra Serif" w:hAnsi="PT Astra Serif"/>
          <w:sz w:val="24"/>
        </w:rPr>
        <w:t>услуг</w:t>
      </w:r>
      <w:r w:rsidR="005C5D3C" w:rsidRPr="00F837DF">
        <w:rPr>
          <w:rFonts w:ascii="PT Astra Serif" w:hAnsi="PT Astra Serif"/>
          <w:sz w:val="24"/>
        </w:rPr>
        <w:t>, товарных накладных</w:t>
      </w:r>
      <w:r w:rsidRPr="00F837DF">
        <w:rPr>
          <w:rFonts w:ascii="PT Astra Serif" w:hAnsi="PT Astra Serif"/>
          <w:sz w:val="24"/>
        </w:rPr>
        <w:t xml:space="preserve"> </w:t>
      </w:r>
      <w:bookmarkEnd w:id="2"/>
      <w:r w:rsidRPr="00F837DF">
        <w:rPr>
          <w:rFonts w:ascii="PT Astra Serif" w:hAnsi="PT Astra Serif"/>
          <w:sz w:val="24"/>
        </w:rPr>
        <w:t xml:space="preserve">по соответствующим этапам (далее – Акт). </w:t>
      </w:r>
    </w:p>
    <w:p w14:paraId="6C160D01" w14:textId="77777777" w:rsidR="005C5D3C" w:rsidRPr="00F837DF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 xml:space="preserve">Отчетным периодом по 3 этапу является календарный квартал. </w:t>
      </w:r>
    </w:p>
    <w:p w14:paraId="24B010B8" w14:textId="07C6AE36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F837DF"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</w:t>
      </w:r>
      <w:r>
        <w:rPr>
          <w:rFonts w:ascii="PT Astra Serif" w:hAnsi="PT Astra Serif"/>
          <w:sz w:val="24"/>
          <w:szCs w:val="24"/>
        </w:rPr>
        <w:t xml:space="preserve">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D766F3" w14:paraId="724BB25F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E309F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Этапы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C0C12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7CCE2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Отчетная документация</w:t>
            </w:r>
          </w:p>
        </w:tc>
      </w:tr>
      <w:tr w:rsidR="00D766F3" w14:paraId="44363BEC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6D029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C933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90C37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3;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 электроснабжения,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Вышеперечисленные документы в электронном виде передаются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с предоставлением ссылки для скачивания.</w:t>
            </w:r>
          </w:p>
        </w:tc>
      </w:tr>
      <w:tr w:rsidR="00D766F3" w14:paraId="7FD6D81A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5B16F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4F45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DD783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- акт сдачи-приемки выполненных работ/оказанных услуг </w:t>
            </w:r>
            <w:proofErr w:type="gramStart"/>
            <w:r>
              <w:rPr>
                <w:rFonts w:ascii="PT Astra Serif" w:hAnsi="PT Astra Serif"/>
                <w:sz w:val="24"/>
                <w:szCs w:val="24"/>
              </w:rPr>
              <w:t>по форме</w:t>
            </w:r>
            <w:proofErr w:type="gramEnd"/>
            <w:r>
              <w:rPr>
                <w:rFonts w:ascii="PT Astra Serif" w:hAnsi="PT Astra Serif"/>
                <w:sz w:val="24"/>
                <w:szCs w:val="24"/>
              </w:rPr>
              <w:t xml:space="preserve"> приведенной в Приложении 4</w:t>
            </w:r>
          </w:p>
          <w:p w14:paraId="0A1B9A1F" w14:textId="0BF3F4E8" w:rsidR="0036686D" w:rsidRDefault="0036686D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товарная накладная</w:t>
            </w:r>
          </w:p>
          <w:p w14:paraId="7BF1A1BD" w14:textId="624DAE16" w:rsidR="00D766F3" w:rsidRDefault="006531DB" w:rsidP="00CD713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- </w:t>
            </w:r>
            <w:r w:rsidR="00CD7137" w:rsidRPr="00F837DF">
              <w:rPr>
                <w:rFonts w:ascii="PT Astra Serif" w:hAnsi="PT Astra Serif"/>
                <w:sz w:val="24"/>
                <w:szCs w:val="24"/>
              </w:rPr>
              <w:t>фотоотчет</w:t>
            </w:r>
            <w:r w:rsidRPr="00F837DF">
              <w:rPr>
                <w:rFonts w:ascii="PT Astra Serif" w:hAnsi="PT Astra Serif"/>
                <w:sz w:val="24"/>
                <w:szCs w:val="24"/>
              </w:rPr>
              <w:t xml:space="preserve"> о застройке выставочной экспозиции в соот</w:t>
            </w:r>
            <w:r w:rsidR="00CD7137" w:rsidRPr="00F837DF">
              <w:rPr>
                <w:rFonts w:ascii="PT Astra Serif" w:hAnsi="PT Astra Serif"/>
                <w:sz w:val="24"/>
                <w:szCs w:val="24"/>
              </w:rPr>
              <w:t>ветствии с техническим заданием</w:t>
            </w:r>
          </w:p>
        </w:tc>
      </w:tr>
      <w:tr w:rsidR="00D766F3" w14:paraId="713B01C5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D54CE" w14:textId="77777777" w:rsidR="00D766F3" w:rsidRDefault="006531DB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B4A5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EB30F" w14:textId="0DEBAA0C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за квартал по форме приведенной в Приложении 5.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- </w:t>
            </w:r>
            <w:r w:rsidR="00CD7137" w:rsidRPr="00F837DF">
              <w:rPr>
                <w:rFonts w:ascii="PT Astra Serif" w:hAnsi="PT Astra Serif"/>
                <w:sz w:val="24"/>
                <w:szCs w:val="24"/>
              </w:rPr>
              <w:t>ежеквартальный</w:t>
            </w:r>
            <w:r w:rsidR="00CD7137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EF0AF0">
              <w:rPr>
                <w:rFonts w:ascii="PT Astra Serif" w:hAnsi="PT Astra Serif"/>
                <w:sz w:val="24"/>
                <w:szCs w:val="24"/>
              </w:rPr>
              <w:t>описательный отчет по обслуживанию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выставочной экспозиции в соответствии с техническим заданием, включающий фотоотчет </w:t>
            </w:r>
          </w:p>
          <w:p w14:paraId="592811AD" w14:textId="77777777" w:rsidR="00D766F3" w:rsidRDefault="00D766F3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766F3" w14:paraId="6D7FDB84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FE04B" w14:textId="77777777" w:rsidR="00D766F3" w:rsidRDefault="006531DB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C95A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4. Демонтаж выставочного оборудования, демонтаж Выставочного стенда и </w:t>
            </w:r>
            <w:r>
              <w:rPr>
                <w:rFonts w:ascii="PT Astra Serif" w:hAnsi="PT Astra Serif"/>
                <w:sz w:val="24"/>
                <w:szCs w:val="24"/>
              </w:rPr>
              <w:lastRenderedPageBreak/>
              <w:t xml:space="preserve">утилизация Выставочного стенда  </w:t>
            </w:r>
          </w:p>
        </w:tc>
        <w:tc>
          <w:tcPr>
            <w:tcW w:w="623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EEE7C" w14:textId="611FF417" w:rsidR="00D766F3" w:rsidRDefault="00EE3581" w:rsidP="00CD713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lastRenderedPageBreak/>
              <w:t>- акт сдачи-приемки выполненных работ/оказанных услуг за квартал по форме</w:t>
            </w:r>
            <w:r w:rsidR="00A93D3A">
              <w:rPr>
                <w:rFonts w:ascii="PT Astra Serif" w:hAnsi="PT Astra Serif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приведенной в Приложении </w:t>
            </w:r>
            <w:r w:rsidR="00A93D3A">
              <w:rPr>
                <w:rFonts w:ascii="PT Astra Serif" w:hAnsi="PT Astra Serif"/>
                <w:sz w:val="24"/>
                <w:szCs w:val="24"/>
              </w:rPr>
              <w:t>№</w:t>
            </w:r>
            <w:r w:rsidR="00E7305A">
              <w:rPr>
                <w:rFonts w:ascii="PT Astra Serif" w:hAnsi="PT Astra Serif"/>
                <w:sz w:val="24"/>
                <w:szCs w:val="24"/>
              </w:rPr>
              <w:t>6.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</w:p>
        </w:tc>
      </w:tr>
    </w:tbl>
    <w:p w14:paraId="5D155A4D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73625D9" w14:textId="29093F3E" w:rsidR="00D766F3" w:rsidRPr="00F837DF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  <w:szCs w:val="24"/>
        </w:rPr>
        <w:t xml:space="preserve">5.2. Заказчик в течение 5 (пяти) </w:t>
      </w:r>
      <w:r w:rsidRPr="00F837DF">
        <w:rPr>
          <w:rFonts w:ascii="PT Astra Serif" w:hAnsi="PT Astra Serif"/>
          <w:sz w:val="24"/>
        </w:rPr>
        <w:t>рабочих дней со дня получения Акта</w:t>
      </w:r>
      <w:r w:rsidR="00EE3581" w:rsidRPr="00F837DF">
        <w:rPr>
          <w:rFonts w:ascii="PT Astra Serif" w:hAnsi="PT Astra Serif"/>
          <w:sz w:val="24"/>
        </w:rPr>
        <w:t xml:space="preserve"> / товарной накладной</w:t>
      </w:r>
      <w:r w:rsidRPr="00F837DF">
        <w:rPr>
          <w:rFonts w:ascii="PT Astra Serif" w:hAnsi="PT Astra Serif"/>
          <w:sz w:val="24"/>
        </w:rPr>
        <w:t xml:space="preserve"> обязан направить Исполнителю подписанный Акт</w:t>
      </w:r>
      <w:r w:rsidR="00EE3581" w:rsidRPr="00F837DF">
        <w:rPr>
          <w:rFonts w:ascii="PT Astra Serif" w:hAnsi="PT Astra Serif"/>
          <w:sz w:val="24"/>
        </w:rPr>
        <w:t xml:space="preserve"> / товарную накладную</w:t>
      </w:r>
      <w:r w:rsidRPr="00F837DF">
        <w:rPr>
          <w:rFonts w:ascii="PT Astra Serif" w:hAnsi="PT Astra Serif"/>
          <w:sz w:val="24"/>
        </w:rPr>
        <w:t xml:space="preserve"> или мотивированный отказ от приемки работ/услуг.</w:t>
      </w:r>
    </w:p>
    <w:p w14:paraId="54DDCEBC" w14:textId="5D18D269" w:rsidR="00CD7137" w:rsidRPr="00F837DF" w:rsidRDefault="00CD71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>5.3. Исполнитель передает выставочное оборудование Заказчику и предоставляет Товарные накладные по окончанию 2 этапа.</w:t>
      </w:r>
    </w:p>
    <w:p w14:paraId="1356C290" w14:textId="005C9C6A" w:rsidR="00D766F3" w:rsidRPr="00F837DF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F837DF">
        <w:rPr>
          <w:rFonts w:ascii="PT Astra Serif" w:hAnsi="PT Astra Serif"/>
          <w:sz w:val="24"/>
        </w:rPr>
        <w:t>5.</w:t>
      </w:r>
      <w:r w:rsidR="00CD7137" w:rsidRPr="00F837DF">
        <w:rPr>
          <w:rFonts w:ascii="PT Astra Serif" w:hAnsi="PT Astra Serif"/>
          <w:sz w:val="24"/>
        </w:rPr>
        <w:t>4</w:t>
      </w:r>
      <w:r w:rsidRPr="00F837DF">
        <w:rPr>
          <w:rFonts w:ascii="PT Astra Serif" w:hAnsi="PT Astra Serif"/>
          <w:sz w:val="24"/>
        </w:rPr>
        <w:t>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0272C1CB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781340F" w14:textId="77777777" w:rsidR="00D766F3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02B6D67B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</w:t>
      </w:r>
      <w:r w:rsidRPr="00EF0AF0">
        <w:rPr>
          <w:rFonts w:ascii="PT Astra Serif" w:hAnsi="PT Astra Serif"/>
          <w:sz w:val="24"/>
        </w:rPr>
        <w:t>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</w:t>
      </w:r>
      <w:r>
        <w:rPr>
          <w:rFonts w:ascii="PT Astra Serif" w:hAnsi="PT Astra Serif"/>
          <w:sz w:val="24"/>
        </w:rPr>
        <w:t xml:space="preserve"> </w:t>
      </w:r>
    </w:p>
    <w:p w14:paraId="3B4EEB8A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5DAEE6ED" w14:textId="77777777" w:rsidR="00D766F3" w:rsidRPr="00EF0AF0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6.3. </w:t>
      </w:r>
      <w:r w:rsidRPr="00EF0AF0">
        <w:rPr>
          <w:rFonts w:ascii="PT Astra Serif" w:hAnsi="PT Astra Serif"/>
          <w:sz w:val="24"/>
        </w:rPr>
        <w:t>В случае нарушения Исполнителем сроков монтажа на Исполнителя относится возмещение всех документально подтвержденных фактически понесенных расходов Заказчика.</w:t>
      </w:r>
    </w:p>
    <w:p w14:paraId="19DDFB3A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6.4. </w:t>
      </w:r>
      <w:r w:rsidRPr="00EF0AF0">
        <w:rPr>
          <w:rFonts w:ascii="PT Astra Serif" w:hAnsi="PT Astra Serif"/>
          <w:sz w:val="24"/>
        </w:rPr>
        <w:t>В случае предъявления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Заказчику в течение 10 (десяти) рабочих дней с момента извещения.</w:t>
      </w:r>
    </w:p>
    <w:p w14:paraId="73FB8D79" w14:textId="5BFCC1C6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6.5. В случае нарушения Исполнителем согласованных Сторонами сроков оказания Услуг/Выполнения работ Заказчик может предъявить Исполнителю требование об уплате неустойки в размере </w:t>
      </w:r>
      <w:r w:rsidRPr="00F837DF">
        <w:rPr>
          <w:rFonts w:ascii="PT Astra Serif" w:hAnsi="PT Astra Serif"/>
          <w:sz w:val="24"/>
        </w:rPr>
        <w:t xml:space="preserve">один процент от </w:t>
      </w:r>
      <w:r w:rsidR="00CD7137" w:rsidRPr="00F837DF">
        <w:rPr>
          <w:rFonts w:ascii="PT Astra Serif" w:hAnsi="PT Astra Serif"/>
          <w:sz w:val="24"/>
        </w:rPr>
        <w:t>стоимости этапа, сроки по которому были нарушены, согласно Договору,</w:t>
      </w:r>
      <w:r w:rsidRPr="00EF0AF0">
        <w:rPr>
          <w:rFonts w:ascii="PT Astra Serif" w:hAnsi="PT Astra Serif"/>
          <w:sz w:val="24"/>
        </w:rPr>
        <w:t xml:space="preserve"> за каждый день просрочки</w:t>
      </w:r>
      <w:r>
        <w:rPr>
          <w:rFonts w:ascii="PT Astra Serif" w:hAnsi="PT Astra Serif"/>
          <w:sz w:val="24"/>
        </w:rPr>
        <w:t>. Сумма неустойки должна быть перечислена Исполнителем на расчетный счет Заказчика, в течение пяти банковских дней с даты выставления требования об уплате неустойки.</w:t>
      </w:r>
    </w:p>
    <w:p w14:paraId="146F5E02" w14:textId="354A0FE9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6.6. </w:t>
      </w:r>
      <w:r w:rsidRPr="00EF0AF0">
        <w:rPr>
          <w:rFonts w:ascii="PT Astra Serif" w:hAnsi="PT Astra Serif"/>
          <w:sz w:val="24"/>
        </w:rPr>
        <w:t>За несвоевременную передачу акта</w:t>
      </w:r>
      <w:r w:rsidR="00CD7137">
        <w:rPr>
          <w:rFonts w:ascii="PT Astra Serif" w:hAnsi="PT Astra Serif"/>
          <w:sz w:val="24"/>
        </w:rPr>
        <w:t xml:space="preserve"> </w:t>
      </w:r>
      <w:r w:rsidR="00CD7137" w:rsidRPr="00F837DF">
        <w:rPr>
          <w:rFonts w:ascii="PT Astra Serif" w:hAnsi="PT Astra Serif"/>
          <w:sz w:val="24"/>
        </w:rPr>
        <w:t>или товарной накладной</w:t>
      </w:r>
      <w:r>
        <w:rPr>
          <w:rFonts w:ascii="PT Astra Serif" w:hAnsi="PT Astra Serif"/>
          <w:sz w:val="24"/>
        </w:rPr>
        <w:t xml:space="preserve"> со стороны Исполнителя Заказчик может взыскать с Исполнителя штрафную </w:t>
      </w:r>
      <w:r w:rsidRPr="00EF0AF0">
        <w:rPr>
          <w:rFonts w:ascii="PT Astra Serif" w:hAnsi="PT Astra Serif"/>
          <w:sz w:val="24"/>
        </w:rPr>
        <w:t xml:space="preserve">неустойку в размере </w:t>
      </w:r>
      <w:r w:rsidR="00CD7137" w:rsidRPr="00F837DF">
        <w:rPr>
          <w:rFonts w:ascii="PT Astra Serif" w:hAnsi="PT Astra Serif"/>
          <w:sz w:val="24"/>
        </w:rPr>
        <w:t>один процент от стоимости этапа, по которому предоставляется акт, согласно Договору,</w:t>
      </w:r>
      <w:r>
        <w:rPr>
          <w:rFonts w:ascii="PT Astra Serif" w:hAnsi="PT Astra Serif"/>
          <w:sz w:val="24"/>
        </w:rPr>
        <w:t xml:space="preserve"> за каждый день просрочки.</w:t>
      </w:r>
    </w:p>
    <w:p w14:paraId="469DFCC8" w14:textId="0E59578D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6.7. За отказ от оказания услуг/выполнения работ, либо оказание услуг/выполнение работ не в полном объеме, по причинам, не зависящим от Заказчика, Исполнитель несет ответственность в виде штрафной неустойки в размере </w:t>
      </w:r>
      <w:r w:rsidRPr="00EF0AF0">
        <w:rPr>
          <w:rFonts w:ascii="PT Astra Serif" w:hAnsi="PT Astra Serif"/>
          <w:sz w:val="24"/>
        </w:rPr>
        <w:t>пятнадцати процентов</w:t>
      </w:r>
      <w:r>
        <w:rPr>
          <w:rFonts w:ascii="PT Astra Serif" w:hAnsi="PT Astra Serif"/>
          <w:sz w:val="24"/>
        </w:rPr>
        <w:t xml:space="preserve"> от </w:t>
      </w:r>
      <w:r w:rsidR="00CD7137" w:rsidRPr="00F837DF">
        <w:rPr>
          <w:rFonts w:ascii="PT Astra Serif" w:hAnsi="PT Astra Serif"/>
          <w:sz w:val="24"/>
        </w:rPr>
        <w:t>стоимости этапа, по которому не оказаны услуги/выполнены работы или работы/услуги оказаны/выполнены не в полном объеме.</w:t>
      </w:r>
    </w:p>
    <w:p w14:paraId="6A37A5B9" w14:textId="77777777" w:rsidR="00CD7137" w:rsidRDefault="00CD71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5F75CFF" w14:textId="77777777" w:rsidR="00D766F3" w:rsidRDefault="006531DB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6DB78265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34123BC7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</w:t>
      </w:r>
      <w:r w:rsidRPr="00EF0AF0">
        <w:rPr>
          <w:rFonts w:ascii="PT Astra Serif" w:hAnsi="PT Astra Serif"/>
          <w:sz w:val="24"/>
        </w:rPr>
        <w:t>перенос сроков функционирования выставочной экспозиции на неопределенный срок в связи с</w:t>
      </w:r>
      <w:r>
        <w:rPr>
          <w:rFonts w:ascii="PT Astra Serif" w:hAnsi="PT Astra Serif"/>
          <w:sz w:val="24"/>
        </w:rPr>
        <w:t xml:space="preserve"> принятием акта органа государственной власти, решений </w:t>
      </w:r>
      <w:r>
        <w:rPr>
          <w:rFonts w:ascii="PT Astra Serif" w:hAnsi="PT Astra Serif"/>
          <w:sz w:val="24"/>
        </w:rPr>
        <w:lastRenderedPageBreak/>
        <w:t>правительства Тульской области,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3A8C081A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291F99E0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3C5EE457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функционирования выставочной экспозиции по предусмотренным пунктом 7.2. обстоятельствам, на срок до 2 (двух) недель, отсчитываемых от установленной Договором даты открытия выставочной экспозиции, срок действия Договора продлевается, возврат денежных средств, полученных по Договору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1F6ABFC4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функционирования выставочной экспозиции по предусмотренным пунктом 7.2. обстоятельствам, на срок свыше 2 (двух) недель, отчитываемых от установленной Договором даты открытия выставочной экспозиции, либо отмены выставочной экспозиции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5D4B73BB" w14:textId="77777777" w:rsidR="00D766F3" w:rsidRDefault="006531DB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 Имущественные потери возмещаются вне зависимости от исхода рассмотрения претензий и/или исков в безусловном порядке. Заказчик обязан возместить имущественные потери в течение 30 (тридцати) календарных дней со дня получения от Исполнителя письменного требования и перечисленных в настоящем пункте документов, подтверждающих размер имущественных потер.</w:t>
      </w:r>
    </w:p>
    <w:p w14:paraId="32A3A93F" w14:textId="77777777" w:rsidR="00D766F3" w:rsidRDefault="00D766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4BA0A755" w14:textId="77777777" w:rsidR="00D766F3" w:rsidRDefault="006531DB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6D4052B9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57B28428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7684E398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 другой Стороной, ее аффилированными лицами, </w:t>
      </w:r>
      <w:r>
        <w:rPr>
          <w:rFonts w:ascii="PT Astra Serif" w:hAnsi="PT Astra Serif"/>
          <w:sz w:val="24"/>
        </w:rPr>
        <w:lastRenderedPageBreak/>
        <w:t>работниками или посредниками.</w:t>
      </w:r>
    </w:p>
    <w:p w14:paraId="631C4217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4E206092" w14:textId="77777777" w:rsidR="00D766F3" w:rsidRDefault="00D766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B259050" w14:textId="77777777" w:rsidR="00D766F3" w:rsidRDefault="006531DB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7B1E2DA4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4FC9F1F3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153DD68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961A85C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1284B980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08CD2272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40AF12B5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176D7270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5CCBED81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6635E42" w14:textId="77777777" w:rsidR="00D766F3" w:rsidRDefault="006531DB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7D23CF22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61CE3E4A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10.2. В случае </w:t>
      </w:r>
      <w:proofErr w:type="spellStart"/>
      <w:r>
        <w:rPr>
          <w:rFonts w:ascii="PT Astra Serif" w:hAnsi="PT Astra Serif"/>
          <w:sz w:val="24"/>
        </w:rPr>
        <w:t>недостижения</w:t>
      </w:r>
      <w:proofErr w:type="spellEnd"/>
      <w:r>
        <w:rPr>
          <w:rFonts w:ascii="PT Astra Serif" w:hAnsi="PT Astra Serif"/>
          <w:sz w:val="24"/>
        </w:rPr>
        <w:t xml:space="preserve">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40388F4C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54DE3E76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6D0F0543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7449D7B8" w14:textId="77777777" w:rsidR="00D766F3" w:rsidRDefault="00D766F3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4FE59BC3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369573AA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</w:t>
      </w:r>
      <w:r>
        <w:rPr>
          <w:rFonts w:ascii="PT Astra Serif" w:hAnsi="PT Astra Serif"/>
          <w:spacing w:val="-2"/>
          <w:sz w:val="24"/>
        </w:rPr>
        <w:lastRenderedPageBreak/>
        <w:t xml:space="preserve">действующим законодательством РФ. </w:t>
      </w:r>
    </w:p>
    <w:p w14:paraId="1E8302D9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2310FA41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5D5D44A9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5E1FF84F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0B85E4A4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№1. </w:t>
      </w:r>
      <w:r>
        <w:rPr>
          <w:rFonts w:ascii="PT Astra Serif" w:hAnsi="PT Astra Serif"/>
          <w:sz w:val="24"/>
        </w:rPr>
        <w:t xml:space="preserve">Техническое задание </w:t>
      </w:r>
    </w:p>
    <w:p w14:paraId="2AA1174F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№2. Спецификация.</w:t>
      </w:r>
    </w:p>
    <w:p w14:paraId="0108003A" w14:textId="041A2E0E" w:rsidR="00D766F3" w:rsidRPr="00F837DF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 №№</w:t>
      </w:r>
      <w:r w:rsidRPr="00F837DF">
        <w:rPr>
          <w:rFonts w:ascii="PT Astra Serif" w:hAnsi="PT Astra Serif"/>
          <w:spacing w:val="-2"/>
          <w:sz w:val="24"/>
        </w:rPr>
        <w:t>3-</w:t>
      </w:r>
      <w:r w:rsidR="00EC2A5B" w:rsidRPr="00F837DF">
        <w:rPr>
          <w:rFonts w:ascii="PT Astra Serif" w:hAnsi="PT Astra Serif"/>
          <w:spacing w:val="-2"/>
          <w:sz w:val="24"/>
        </w:rPr>
        <w:t>6</w:t>
      </w:r>
      <w:r>
        <w:rPr>
          <w:rFonts w:ascii="PT Astra Serif" w:hAnsi="PT Astra Serif"/>
          <w:spacing w:val="-2"/>
          <w:sz w:val="24"/>
        </w:rPr>
        <w:t xml:space="preserve">. </w:t>
      </w:r>
      <w:r w:rsidRPr="00F837DF">
        <w:rPr>
          <w:rFonts w:ascii="PT Astra Serif" w:hAnsi="PT Astra Serif"/>
          <w:spacing w:val="-2"/>
          <w:sz w:val="24"/>
        </w:rPr>
        <w:t>Акты приема-передачи сдачи-приемки выполненных работ/оказанных услуг (форма).</w:t>
      </w:r>
    </w:p>
    <w:p w14:paraId="2AFD7256" w14:textId="50605F74" w:rsidR="00D766F3" w:rsidRDefault="006531DB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</w:t>
      </w:r>
      <w:r w:rsidRPr="00F837DF">
        <w:rPr>
          <w:rFonts w:ascii="PT Astra Serif" w:hAnsi="PT Astra Serif"/>
          <w:spacing w:val="-2"/>
          <w:sz w:val="24"/>
        </w:rPr>
        <w:t>№</w:t>
      </w:r>
      <w:r w:rsidR="00EC2A5B" w:rsidRPr="00F837DF">
        <w:rPr>
          <w:rFonts w:ascii="PT Astra Serif" w:hAnsi="PT Astra Serif"/>
          <w:spacing w:val="-2"/>
          <w:sz w:val="24"/>
        </w:rPr>
        <w:t>7</w:t>
      </w:r>
      <w:r w:rsidRPr="00F837DF">
        <w:rPr>
          <w:rFonts w:ascii="PT Astra Serif" w:hAnsi="PT Astra Serif"/>
          <w:spacing w:val="-2"/>
          <w:sz w:val="24"/>
        </w:rPr>
        <w:t>.</w:t>
      </w:r>
      <w:r>
        <w:rPr>
          <w:rFonts w:ascii="PT Astra Serif" w:hAnsi="PT Astra Serif"/>
          <w:spacing w:val="-2"/>
          <w:sz w:val="24"/>
        </w:rPr>
        <w:t xml:space="preserve"> </w:t>
      </w:r>
      <w:r w:rsidRPr="00F837DF">
        <w:rPr>
          <w:rFonts w:ascii="PT Astra Serif" w:hAnsi="PT Astra Serif"/>
          <w:spacing w:val="-2"/>
          <w:sz w:val="24"/>
        </w:rPr>
        <w:t>Акт приема выставочного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оборудования.</w:t>
      </w:r>
    </w:p>
    <w:p w14:paraId="581808BC" w14:textId="77777777" w:rsidR="00D766F3" w:rsidRDefault="00D766F3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</w:p>
    <w:p w14:paraId="2D14022E" w14:textId="77777777" w:rsidR="00D766F3" w:rsidRDefault="006531DB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73A473D4" w14:textId="77777777" w:rsidR="00D766F3" w:rsidRDefault="00D766F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D766F3" w14:paraId="438322E7" w14:textId="77777777">
        <w:trPr>
          <w:trHeight w:val="859"/>
        </w:trPr>
        <w:tc>
          <w:tcPr>
            <w:tcW w:w="4895" w:type="dxa"/>
          </w:tcPr>
          <w:p w14:paraId="06FC730C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3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DD63D8C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3F03E173" w14:textId="77777777" w:rsidR="00D766F3" w:rsidRDefault="00D766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12ECDE75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41EF4A4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529BEBA7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2AC48B9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666EBFFD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41C8447F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3AF89215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6D08F037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0AF45DDA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5BC12F03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8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1D35767C" w14:textId="77777777" w:rsidR="00D766F3" w:rsidRDefault="00D766F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270F3835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0DEC15D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_________________________________</w:t>
            </w:r>
          </w:p>
          <w:p w14:paraId="350E584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25D9C1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39372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места нахождения и почтовый адрес: </w:t>
            </w:r>
            <w:r>
              <w:rPr>
                <w:rFonts w:ascii="PT Astra Serif" w:hAnsi="PT Astra Serif"/>
                <w:sz w:val="24"/>
              </w:rPr>
              <w:br/>
              <w:t>_______________________</w:t>
            </w:r>
          </w:p>
          <w:p w14:paraId="1A06B4F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ИНН: ____________, КПП: ____________</w:t>
            </w:r>
          </w:p>
          <w:p w14:paraId="0E59E6C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ОГРН: __________________</w:t>
            </w:r>
          </w:p>
          <w:p w14:paraId="29F7928D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19BDE36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____________________________</w:t>
            </w:r>
          </w:p>
          <w:p w14:paraId="24CA628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________________________</w:t>
            </w:r>
          </w:p>
          <w:p w14:paraId="03339D8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_________________</w:t>
            </w:r>
          </w:p>
          <w:p w14:paraId="6E2F29DE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_____________________</w:t>
            </w:r>
          </w:p>
          <w:p w14:paraId="22662416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</w:rPr>
              <w:t>: ______________________</w:t>
            </w:r>
          </w:p>
        </w:tc>
      </w:tr>
      <w:tr w:rsidR="00D766F3" w14:paraId="63602D3E" w14:textId="77777777">
        <w:trPr>
          <w:trHeight w:val="721"/>
        </w:trPr>
        <w:tc>
          <w:tcPr>
            <w:tcW w:w="4895" w:type="dxa"/>
          </w:tcPr>
          <w:p w14:paraId="18DED9A1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</w:t>
            </w:r>
          </w:p>
          <w:p w14:paraId="384FA392" w14:textId="77777777" w:rsidR="00D766F3" w:rsidRDefault="00D766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42E6B6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/_______________ / </w:t>
            </w:r>
          </w:p>
          <w:p w14:paraId="3B99C9AE" w14:textId="77777777" w:rsidR="00D766F3" w:rsidRDefault="00D766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  <w:tc>
          <w:tcPr>
            <w:tcW w:w="5000" w:type="dxa"/>
          </w:tcPr>
          <w:p w14:paraId="15DAF1D4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14:paraId="0B7C0EC9" w14:textId="77777777" w:rsidR="00D766F3" w:rsidRDefault="00D766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4FF469" w14:textId="77777777" w:rsidR="00D766F3" w:rsidRDefault="006531D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 ____________ /</w:t>
            </w:r>
            <w:bookmarkEnd w:id="3"/>
          </w:p>
        </w:tc>
      </w:tr>
    </w:tbl>
    <w:p w14:paraId="7BB4A033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</w:rPr>
        <w:lastRenderedPageBreak/>
        <w:t>Приложение №1</w:t>
      </w:r>
    </w:p>
    <w:p w14:paraId="5B72CE52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_____________ 2024 г.</w:t>
      </w:r>
    </w:p>
    <w:p w14:paraId="5E61FB20" w14:textId="77777777" w:rsidR="00D766F3" w:rsidRDefault="00D766F3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6FEBE492" w14:textId="77777777" w:rsidR="00D766F3" w:rsidRDefault="006531DB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Техническое задание </w:t>
      </w:r>
    </w:p>
    <w:p w14:paraId="47ACAF19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6C627E0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14:paraId="3AF49564" w14:textId="5EDBFC1C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 xml:space="preserve">Настоящее Техническое задание (далее – Техническое задание) определяет требования к выполнению </w:t>
      </w:r>
      <w:r>
        <w:rPr>
          <w:rFonts w:ascii="PT Astra Serif" w:hAnsi="PT Astra Serif"/>
          <w:sz w:val="24"/>
        </w:rPr>
        <w:t>комплекса работ/оказанию комплекса услуг (далее - работ/услуг) по разработке проектно-технической документации, застройке, обслуживанию и демонтажу филиала Национального центра «Россия» в Тульской области (</w:t>
      </w:r>
      <w:r w:rsidR="00EE3581" w:rsidRPr="00EE3581">
        <w:rPr>
          <w:rFonts w:ascii="PT Astra Serif" w:hAnsi="PT Astra Serif"/>
          <w:sz w:val="24"/>
        </w:rPr>
        <w:t>далее по тексту – выставочный стенд, выставочная экспозиция</w:t>
      </w:r>
      <w:r>
        <w:rPr>
          <w:rFonts w:ascii="PT Astra Serif" w:hAnsi="PT Astra Serif"/>
          <w:sz w:val="24"/>
        </w:rPr>
        <w:t>).</w:t>
      </w:r>
    </w:p>
    <w:p w14:paraId="5413EF13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>
        <w:rPr>
          <w:rFonts w:ascii="PT Astra Serif" w:hAnsi="PT Astra Serif"/>
          <w:sz w:val="24"/>
          <w:highlight w:val="white"/>
        </w:rPr>
        <w:t>Срок выполнения работ/оказания услуг: с даты заключения Договора до «20» сентября 2025 г. (включительно).</w:t>
      </w:r>
    </w:p>
    <w:p w14:paraId="1BC78C43" w14:textId="77777777" w:rsidR="00D766F3" w:rsidRDefault="00D766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</w:p>
    <w:p w14:paraId="7D1A5FB2" w14:textId="42EE9340" w:rsidR="00A93D3A" w:rsidRPr="00F837DF" w:rsidRDefault="006531DB" w:rsidP="00F837D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  <w:highlight w:val="white"/>
        </w:rPr>
        <w:t>Цели и задачи Выставочной экспозиции:</w:t>
      </w:r>
    </w:p>
    <w:p w14:paraId="458FEDD3" w14:textId="50EF0833" w:rsidR="00EE3581" w:rsidRDefault="00EE358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Сохранение наследия Международной выставки-форума «Россия» и демонстрация достижений Российской Федерации в различных отраслях экономики.</w:t>
      </w:r>
    </w:p>
    <w:p w14:paraId="6BE9D18A" w14:textId="6253D7F0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Рассказать о преимуществах и достижениях Тульской области в современном, новаторском и привлекательном ключе. Заинтересовать аудиторию и донести до нее информацию в доступной и интересной форме.</w:t>
      </w:r>
    </w:p>
    <w:p w14:paraId="041889F5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Увеличение туристического потока в Тульскую область.</w:t>
      </w:r>
    </w:p>
    <w:p w14:paraId="3C7121FE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Демонстрация ключевых достижений муниципальных образований Тульской области, органов исполнительной власти Тульской области.</w:t>
      </w:r>
    </w:p>
    <w:p w14:paraId="5B31EAA2" w14:textId="77777777" w:rsidR="00D766F3" w:rsidRDefault="00D766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</w:p>
    <w:p w14:paraId="25032F21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  <w:highlight w:val="white"/>
        </w:rPr>
        <w:t>План расположения выставочной экспозиции</w:t>
      </w:r>
    </w:p>
    <w:p w14:paraId="0633DC82" w14:textId="426F1B3F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</w:t>
      </w:r>
      <w:r w:rsidR="00A93D3A">
        <w:rPr>
          <w:rFonts w:ascii="PT Astra Serif" w:hAnsi="PT Astra Serif"/>
          <w:sz w:val="24"/>
        </w:rPr>
        <w:t>ая</w:t>
      </w:r>
      <w:r>
        <w:rPr>
          <w:rFonts w:ascii="PT Astra Serif" w:hAnsi="PT Astra Serif"/>
          <w:sz w:val="24"/>
        </w:rPr>
        <w:t xml:space="preserve"> </w:t>
      </w:r>
      <w:r w:rsidR="00A93D3A">
        <w:rPr>
          <w:rFonts w:ascii="PT Astra Serif" w:hAnsi="PT Astra Serif"/>
          <w:sz w:val="24"/>
        </w:rPr>
        <w:t>экспозиция</w:t>
      </w:r>
      <w:r>
        <w:rPr>
          <w:rFonts w:ascii="PT Astra Serif" w:hAnsi="PT Astra Serif"/>
          <w:sz w:val="24"/>
        </w:rPr>
        <w:t xml:space="preserve"> общей площадью 59,00 </w:t>
      </w:r>
      <w:proofErr w:type="spellStart"/>
      <w:proofErr w:type="gramStart"/>
      <w:r>
        <w:rPr>
          <w:rFonts w:ascii="PT Astra Serif" w:hAnsi="PT Astra Serif"/>
          <w:sz w:val="24"/>
        </w:rPr>
        <w:t>кв.м</w:t>
      </w:r>
      <w:proofErr w:type="spellEnd"/>
      <w:proofErr w:type="gramEnd"/>
      <w:r>
        <w:rPr>
          <w:rFonts w:ascii="PT Astra Serif" w:hAnsi="PT Astra Serif"/>
          <w:sz w:val="24"/>
        </w:rPr>
        <w:t xml:space="preserve"> располагается в Музейном квартале г. Тулы, по адресу: ул. Металлистов, д.25.</w:t>
      </w:r>
    </w:p>
    <w:p w14:paraId="0E9F20B3" w14:textId="77777777" w:rsidR="00D766F3" w:rsidRDefault="00D766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</w:p>
    <w:p w14:paraId="09B632B8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highlight w:val="white"/>
        </w:rPr>
      </w:pPr>
      <w:r>
        <w:rPr>
          <w:rFonts w:ascii="PT Astra Serif" w:hAnsi="PT Astra Serif"/>
          <w:i/>
          <w:sz w:val="24"/>
          <w:highlight w:val="white"/>
        </w:rPr>
        <w:t>Рис. 1. План расположения Выставочной экспозиции</w:t>
      </w:r>
    </w:p>
    <w:p w14:paraId="2DC47F75" w14:textId="77777777" w:rsidR="00D766F3" w:rsidRDefault="00D766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  <w:sectPr w:rsidR="00D766F3">
          <w:footerReference w:type="default" r:id="rId9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</w:p>
    <w:p w14:paraId="665A7156" w14:textId="77777777" w:rsidR="00D766F3" w:rsidRDefault="006531DB">
      <w:pPr>
        <w:spacing w:after="0" w:line="240" w:lineRule="auto"/>
        <w:ind w:right="28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2ABFADBD" wp14:editId="1678FD69">
            <wp:extent cx="7544614" cy="4448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7547564" cy="4449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AD52C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3890C629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250EF02F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4920F405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103E3F75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3F15249A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2929EB28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482F34BF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56076DB5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7608AF4A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rPr>
          <w:rFonts w:ascii="PT Astra Serif" w:hAnsi="PT Astra Serif"/>
          <w:i/>
        </w:rPr>
      </w:pPr>
      <w:r>
        <w:rPr>
          <w:rFonts w:ascii="PT Astra Serif" w:hAnsi="PT Astra Serif"/>
          <w:i/>
        </w:rPr>
        <w:lastRenderedPageBreak/>
        <w:t>Рис.2 Конфигурация стенда:</w:t>
      </w:r>
    </w:p>
    <w:p w14:paraId="4639915C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drawing>
          <wp:inline distT="0" distB="0" distL="0" distR="0" wp14:anchorId="3A9E5F24" wp14:editId="68B4B22E">
            <wp:extent cx="6515100" cy="447783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/>
                    </pic:cNvPicPr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6518349" cy="44800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8A4A6B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3955B61A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2837C502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7E8DB517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1D692B9E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66BB1467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320AA29D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5D0D29CA" w14:textId="77777777" w:rsidR="00D766F3" w:rsidRDefault="006531DB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Дизайн-проект выставочной экспозиции стенда Тульской области</w:t>
      </w:r>
    </w:p>
    <w:p w14:paraId="5D091288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drawing>
          <wp:inline distT="0" distB="0" distL="0" distR="0" wp14:anchorId="77248133" wp14:editId="4E7D7059">
            <wp:extent cx="6849091" cy="471487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6851581" cy="4716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18D7AE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1416F3BF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3D4BD2AF" wp14:editId="20DE60F0">
            <wp:extent cx="6982160" cy="4199255"/>
            <wp:effectExtent l="0" t="0" r="9525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6993586" cy="4206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91AF71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23045FB7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0E39971B" wp14:editId="526697F6">
            <wp:extent cx="6762750" cy="4652117"/>
            <wp:effectExtent l="0" t="0" r="0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/>
                    </pic:cNvPicPr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6771308" cy="4658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D8A4E7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073B1F51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022D2166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44E09833" wp14:editId="773BC294">
            <wp:extent cx="6677025" cy="4654657"/>
            <wp:effectExtent l="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/>
                  </pic:blipFill>
                  <pic:spPr bwMode="auto">
                    <a:xfrm>
                      <a:off x="0" y="0"/>
                      <a:ext cx="6685391" cy="46604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66F7A9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4137CB50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4AA490BD" wp14:editId="26518EEF">
            <wp:extent cx="6629400" cy="4523652"/>
            <wp:effectExtent l="0" t="0" r="0" b="0"/>
            <wp:docPr id="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/>
                    </pic:cNvPicPr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6640803" cy="4531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7FA065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21E52C5C" wp14:editId="6FE38E79">
            <wp:extent cx="6721876" cy="4543245"/>
            <wp:effectExtent l="0" t="0" r="3175" b="0"/>
            <wp:docPr id="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/>
                    </pic:cNvPicPr>
                  </pic:nvPicPr>
                  <pic:blipFill>
                    <a:blip r:embed="rId17"/>
                    <a:stretch/>
                  </pic:blipFill>
                  <pic:spPr bwMode="auto">
                    <a:xfrm>
                      <a:off x="0" y="0"/>
                      <a:ext cx="6740168" cy="4555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38FE7B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  <w:sectPr w:rsidR="00D766F3">
          <w:headerReference w:type="default" r:id="rId18"/>
          <w:pgSz w:w="16848" w:h="11908" w:orient="landscape"/>
          <w:pgMar w:top="1417" w:right="850" w:bottom="567" w:left="850" w:header="720" w:footer="720" w:gutter="0"/>
          <w:cols w:space="720"/>
          <w:docGrid w:linePitch="360"/>
        </w:sectPr>
      </w:pPr>
    </w:p>
    <w:p w14:paraId="4887B2F0" w14:textId="77777777" w:rsidR="00D766F3" w:rsidRDefault="006531DB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p w14:paraId="18E87D94" w14:textId="77777777" w:rsidR="00D766F3" w:rsidRDefault="00D766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2964"/>
        <w:gridCol w:w="11666"/>
      </w:tblGrid>
      <w:tr w:rsidR="00D766F3" w14:paraId="6D5D2AF5" w14:textId="77777777">
        <w:trPr>
          <w:trHeight w:val="585"/>
        </w:trPr>
        <w:tc>
          <w:tcPr>
            <w:tcW w:w="816" w:type="dxa"/>
            <w:shd w:val="clear" w:color="auto" w:fill="auto"/>
            <w:noWrap/>
            <w:vAlign w:val="bottom"/>
          </w:tcPr>
          <w:p w14:paraId="2A2648D2" w14:textId="77777777" w:rsidR="00D766F3" w:rsidRDefault="00D766F3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2964" w:type="dxa"/>
            <w:shd w:val="clear" w:color="auto" w:fill="auto"/>
            <w:vAlign w:val="center"/>
          </w:tcPr>
          <w:p w14:paraId="19C460A8" w14:textId="77777777" w:rsidR="00D766F3" w:rsidRDefault="006531D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DBCC1A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D766F3" w14:paraId="3D8E655E" w14:textId="77777777">
        <w:trPr>
          <w:trHeight w:val="585"/>
        </w:trPr>
        <w:tc>
          <w:tcPr>
            <w:tcW w:w="816" w:type="dxa"/>
            <w:shd w:val="clear" w:color="auto" w:fill="auto"/>
            <w:noWrap/>
            <w:vAlign w:val="bottom"/>
          </w:tcPr>
          <w:p w14:paraId="2A45E14E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1.</w:t>
            </w:r>
          </w:p>
        </w:tc>
        <w:tc>
          <w:tcPr>
            <w:tcW w:w="14630" w:type="dxa"/>
            <w:gridSpan w:val="2"/>
            <w:shd w:val="clear" w:color="auto" w:fill="auto"/>
            <w:vAlign w:val="center"/>
          </w:tcPr>
          <w:p w14:paraId="55E1412E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Разработка проектно-технической документации</w:t>
            </w:r>
          </w:p>
        </w:tc>
      </w:tr>
      <w:tr w:rsidR="00D766F3" w14:paraId="1CD62846" w14:textId="77777777">
        <w:trPr>
          <w:trHeight w:val="1701"/>
        </w:trPr>
        <w:tc>
          <w:tcPr>
            <w:tcW w:w="816" w:type="dxa"/>
            <w:shd w:val="clear" w:color="auto" w:fill="auto"/>
            <w:noWrap/>
            <w:vAlign w:val="center"/>
          </w:tcPr>
          <w:p w14:paraId="1AD390F5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416CB742" w14:textId="77777777" w:rsidR="00D766F3" w:rsidRDefault="006531DB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Разработка  проектно- технической документации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02BF37EC" w14:textId="77777777" w:rsidR="00D766F3" w:rsidRPr="00A93D3A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 w:rsidRPr="00A93D3A">
              <w:rPr>
                <w:rFonts w:ascii="Times New Roman" w:hAnsi="Times New Roman"/>
              </w:rPr>
              <w:t>Исполнитель обязан обеспечить:</w:t>
            </w:r>
          </w:p>
          <w:p w14:paraId="7CD0FD25" w14:textId="77777777" w:rsidR="00D766F3" w:rsidRPr="00EF0AF0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 w:rsidRPr="00EF0AF0">
              <w:rPr>
                <w:rFonts w:ascii="Times New Roman" w:hAnsi="Times New Roman"/>
              </w:rPr>
              <w:t>– соответствие внешнего вида выставочной экспозиции утвержденному дизайн-макету;</w:t>
            </w:r>
          </w:p>
          <w:p w14:paraId="788C7F48" w14:textId="77777777" w:rsidR="00D766F3" w:rsidRPr="00EF0AF0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 w:rsidRPr="00EF0AF0">
              <w:rPr>
                <w:rFonts w:ascii="Times New Roman" w:hAnsi="Times New Roman"/>
              </w:rPr>
              <w:t>– получение разрешительных документов от специалистов по противопожарной безопасности;</w:t>
            </w:r>
          </w:p>
          <w:p w14:paraId="089FD46D" w14:textId="77777777" w:rsidR="00D766F3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 w:rsidRPr="00EF0AF0">
              <w:rPr>
                <w:rFonts w:ascii="Times New Roman" w:hAnsi="Times New Roman"/>
              </w:rPr>
              <w:t>– при необходимости углубления основания конструкций исполнитель самостоятельно предварительно согласовывает эти работы с необходимыми инженерными сетями и службами.</w:t>
            </w:r>
          </w:p>
          <w:p w14:paraId="40FBF441" w14:textId="6C2A4574" w:rsidR="009C030A" w:rsidRPr="00A93D3A" w:rsidRDefault="009C030A" w:rsidP="00A93D3A">
            <w:pPr>
              <w:spacing w:after="0" w:line="240" w:lineRule="auto"/>
              <w:rPr>
                <w:rFonts w:ascii="Times New Roman" w:hAnsi="Times New Roman"/>
              </w:rPr>
            </w:pPr>
            <w:r w:rsidRPr="00A93D3A">
              <w:rPr>
                <w:rFonts w:ascii="Times New Roman" w:hAnsi="Times New Roman"/>
              </w:rPr>
              <w:t xml:space="preserve"> Исполнитель собственными силами разрабатывает конструкторскую документацию на Выставочн</w:t>
            </w:r>
            <w:r w:rsidR="00A93D3A">
              <w:rPr>
                <w:rFonts w:ascii="Times New Roman" w:hAnsi="Times New Roman"/>
              </w:rPr>
              <w:t>ую</w:t>
            </w:r>
            <w:r w:rsidRPr="00A93D3A">
              <w:rPr>
                <w:rFonts w:ascii="Times New Roman" w:hAnsi="Times New Roman"/>
              </w:rPr>
              <w:t xml:space="preserve"> </w:t>
            </w:r>
            <w:r w:rsidR="00A93D3A">
              <w:rPr>
                <w:rFonts w:ascii="Times New Roman" w:hAnsi="Times New Roman"/>
              </w:rPr>
              <w:t>экспозицию</w:t>
            </w:r>
            <w:r w:rsidRPr="00A93D3A">
              <w:rPr>
                <w:rFonts w:ascii="Times New Roman" w:hAnsi="Times New Roman"/>
              </w:rPr>
              <w:t xml:space="preserve"> с учетом ветровых, снеговых и других нагрузок с целью обеспечения соответствия требованиям безопасности и иных норм эксплуатации.</w:t>
            </w:r>
          </w:p>
        </w:tc>
      </w:tr>
      <w:tr w:rsidR="00D766F3" w14:paraId="44CF25F0" w14:textId="77777777">
        <w:trPr>
          <w:trHeight w:val="567"/>
        </w:trPr>
        <w:tc>
          <w:tcPr>
            <w:tcW w:w="816" w:type="dxa"/>
            <w:shd w:val="clear" w:color="auto" w:fill="auto"/>
            <w:noWrap/>
          </w:tcPr>
          <w:p w14:paraId="5ED3C3EB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1.1.1.</w:t>
            </w:r>
          </w:p>
        </w:tc>
        <w:tc>
          <w:tcPr>
            <w:tcW w:w="2964" w:type="dxa"/>
            <w:shd w:val="clear" w:color="auto" w:fill="auto"/>
          </w:tcPr>
          <w:p w14:paraId="7D0FFAF0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Разработка проектной  документации</w:t>
            </w:r>
          </w:p>
        </w:tc>
        <w:tc>
          <w:tcPr>
            <w:tcW w:w="11666" w:type="dxa"/>
            <w:shd w:val="clear" w:color="auto" w:fill="auto"/>
          </w:tcPr>
          <w:p w14:paraId="691AD0F5" w14:textId="77777777" w:rsidR="00D766F3" w:rsidRDefault="00216A4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проектная документация</w:t>
            </w:r>
          </w:p>
        </w:tc>
      </w:tr>
      <w:tr w:rsidR="00D766F3" w14:paraId="2D5E3C22" w14:textId="77777777">
        <w:trPr>
          <w:trHeight w:val="567"/>
        </w:trPr>
        <w:tc>
          <w:tcPr>
            <w:tcW w:w="816" w:type="dxa"/>
            <w:shd w:val="clear" w:color="auto" w:fill="auto"/>
            <w:noWrap/>
          </w:tcPr>
          <w:p w14:paraId="59EF475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1.1.2.</w:t>
            </w:r>
          </w:p>
        </w:tc>
        <w:tc>
          <w:tcPr>
            <w:tcW w:w="2964" w:type="dxa"/>
            <w:shd w:val="clear" w:color="auto" w:fill="auto"/>
          </w:tcPr>
          <w:p w14:paraId="4B90EF0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Разработка конструкторской документации</w:t>
            </w:r>
          </w:p>
        </w:tc>
        <w:tc>
          <w:tcPr>
            <w:tcW w:w="11666" w:type="dxa"/>
            <w:shd w:val="clear" w:color="auto" w:fill="auto"/>
          </w:tcPr>
          <w:p w14:paraId="122EED9C" w14:textId="77777777" w:rsidR="00D766F3" w:rsidRPr="00216A44" w:rsidRDefault="00216A44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конструкторская документация</w:t>
            </w:r>
          </w:p>
        </w:tc>
      </w:tr>
      <w:tr w:rsidR="00D766F3" w14:paraId="6FD7B437" w14:textId="77777777">
        <w:trPr>
          <w:trHeight w:val="567"/>
        </w:trPr>
        <w:tc>
          <w:tcPr>
            <w:tcW w:w="816" w:type="dxa"/>
            <w:shd w:val="clear" w:color="auto" w:fill="auto"/>
            <w:noWrap/>
          </w:tcPr>
          <w:p w14:paraId="1335C29D" w14:textId="77777777" w:rsidR="00D766F3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1.1.3</w:t>
            </w:r>
          </w:p>
        </w:tc>
        <w:tc>
          <w:tcPr>
            <w:tcW w:w="2964" w:type="dxa"/>
            <w:shd w:val="clear" w:color="auto" w:fill="auto"/>
          </w:tcPr>
          <w:p w14:paraId="1077C7D8" w14:textId="77777777" w:rsidR="00D766F3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Разработка проекта электроснабжения выставочной экспозиции</w:t>
            </w:r>
          </w:p>
        </w:tc>
        <w:tc>
          <w:tcPr>
            <w:tcW w:w="11666" w:type="dxa"/>
            <w:shd w:val="clear" w:color="auto" w:fill="auto"/>
          </w:tcPr>
          <w:p w14:paraId="5E3A75E5" w14:textId="24B35C88" w:rsidR="00D766F3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</w:rPr>
              <w:t xml:space="preserve"> и электропроводку по пространству выставочно</w:t>
            </w:r>
            <w:r w:rsidR="00A93D3A">
              <w:rPr>
                <w:rFonts w:ascii="Times New Roman" w:hAnsi="Times New Roman"/>
              </w:rPr>
              <w:t>й</w:t>
            </w:r>
            <w:r>
              <w:rPr>
                <w:rFonts w:ascii="Times New Roman" w:hAnsi="Times New Roman"/>
              </w:rPr>
              <w:t xml:space="preserve"> </w:t>
            </w:r>
            <w:r w:rsidR="00B96BBC">
              <w:rPr>
                <w:rFonts w:ascii="Times New Roman" w:hAnsi="Times New Roman"/>
              </w:rPr>
              <w:t>экспозиции</w:t>
            </w:r>
            <w:r>
              <w:rPr>
                <w:rFonts w:ascii="Times New Roman" w:hAnsi="Times New Roman"/>
              </w:rPr>
              <w:t>, в количестве необходимом и достаточном для обеспечения работоспособности оборудования, размещенного на выставочно</w:t>
            </w:r>
            <w:r w:rsidR="00B96BBC">
              <w:rPr>
                <w:rFonts w:ascii="Times New Roman" w:hAnsi="Times New Roman"/>
              </w:rPr>
              <w:t>й</w:t>
            </w:r>
            <w:r>
              <w:rPr>
                <w:rFonts w:ascii="Times New Roman" w:hAnsi="Times New Roman"/>
              </w:rPr>
              <w:t xml:space="preserve"> </w:t>
            </w:r>
            <w:r w:rsidR="00B96BBC">
              <w:rPr>
                <w:rFonts w:ascii="Times New Roman" w:hAnsi="Times New Roman"/>
              </w:rPr>
              <w:t>экспозиции</w:t>
            </w:r>
            <w:r>
              <w:rPr>
                <w:rFonts w:ascii="Times New Roman" w:hAnsi="Times New Roman"/>
              </w:rPr>
              <w:t>.</w:t>
            </w:r>
          </w:p>
          <w:p w14:paraId="03C9B686" w14:textId="00ED87AA" w:rsidR="0017302E" w:rsidRDefault="0017302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Объем электричества, необходимый для функционирования Выставочной экспо</w:t>
            </w:r>
            <w:r w:rsidR="00B96BBC">
              <w:rPr>
                <w:rFonts w:ascii="Times New Roman" w:hAnsi="Times New Roman"/>
              </w:rPr>
              <w:t xml:space="preserve">зиции </w:t>
            </w:r>
            <w:r>
              <w:rPr>
                <w:rFonts w:ascii="Times New Roman" w:hAnsi="Times New Roman"/>
              </w:rPr>
              <w:t>70 кВт</w:t>
            </w:r>
            <w:r w:rsidR="00B96BBC">
              <w:rPr>
                <w:rFonts w:ascii="Times New Roman" w:hAnsi="Times New Roman"/>
              </w:rPr>
              <w:t>.</w:t>
            </w:r>
          </w:p>
          <w:p w14:paraId="6C6BEE78" w14:textId="77777777" w:rsidR="00D766F3" w:rsidRDefault="006531DB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Схема </w:t>
            </w:r>
            <w:proofErr w:type="spellStart"/>
            <w:r>
              <w:rPr>
                <w:rFonts w:ascii="Times New Roman" w:hAnsi="Times New Roman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</w:rPr>
              <w:t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Исполнителем.</w:t>
            </w:r>
          </w:p>
          <w:p w14:paraId="03A86FDA" w14:textId="77777777" w:rsidR="00D766F3" w:rsidRDefault="00D766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D766F3" w14:paraId="44C52AD1" w14:textId="77777777">
        <w:trPr>
          <w:trHeight w:val="567"/>
        </w:trPr>
        <w:tc>
          <w:tcPr>
            <w:tcW w:w="816" w:type="dxa"/>
            <w:shd w:val="clear" w:color="auto" w:fill="auto"/>
            <w:noWrap/>
            <w:vAlign w:val="center"/>
          </w:tcPr>
          <w:p w14:paraId="4129A0C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14630" w:type="dxa"/>
            <w:gridSpan w:val="2"/>
            <w:shd w:val="clear" w:color="auto" w:fill="auto"/>
            <w:vAlign w:val="center"/>
          </w:tcPr>
          <w:p w14:paraId="7509193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</w:t>
            </w:r>
          </w:p>
          <w:p w14:paraId="7918BAD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</w:tr>
      <w:tr w:rsidR="00D766F3" w14:paraId="01A9203F" w14:textId="77777777">
        <w:trPr>
          <w:trHeight w:val="850"/>
        </w:trPr>
        <w:tc>
          <w:tcPr>
            <w:tcW w:w="816" w:type="dxa"/>
            <w:shd w:val="clear" w:color="auto" w:fill="auto"/>
            <w:noWrap/>
            <w:vAlign w:val="center"/>
          </w:tcPr>
          <w:p w14:paraId="5B0863D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BEC5AF2" w14:textId="77777777" w:rsidR="00D766F3" w:rsidRDefault="006531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Выставочного стенда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6569D632" w14:textId="78DE6F9D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нестандартную индив</w:t>
            </w:r>
            <w:r w:rsidR="00A93D3A">
              <w:rPr>
                <w:rFonts w:ascii="Times New Roman" w:hAnsi="Times New Roman"/>
                <w:sz w:val="20"/>
              </w:rPr>
              <w:t>идуальную застройку Выставочной экспозиции</w:t>
            </w:r>
            <w:r>
              <w:rPr>
                <w:rFonts w:ascii="Times New Roman" w:hAnsi="Times New Roman"/>
                <w:sz w:val="20"/>
              </w:rPr>
              <w:t xml:space="preserve"> оригинальным декорационным оформлением в соответствии с дизайн-проектом, а также оборудует ее мультимедийными средствами. </w:t>
            </w:r>
          </w:p>
          <w:p w14:paraId="284B25BD" w14:textId="2C8FD85D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Выставочн</w:t>
            </w:r>
            <w:r w:rsidR="00A93D3A">
              <w:rPr>
                <w:rFonts w:ascii="Times New Roman" w:hAnsi="Times New Roman"/>
                <w:sz w:val="20"/>
              </w:rPr>
              <w:t>ая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93D3A">
              <w:rPr>
                <w:rFonts w:ascii="Times New Roman" w:hAnsi="Times New Roman"/>
                <w:sz w:val="20"/>
              </w:rPr>
              <w:t>экспозиция</w:t>
            </w:r>
            <w:r>
              <w:rPr>
                <w:rFonts w:ascii="Times New Roman" w:hAnsi="Times New Roman"/>
                <w:sz w:val="20"/>
              </w:rPr>
              <w:t xml:space="preserve"> представляет собой совокупность конструкций, размещенных в уличных условиях на территории, предоставленной Заказчиком  </w:t>
            </w:r>
          </w:p>
          <w:p w14:paraId="65F39AE0" w14:textId="0A3B775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Выставочн</w:t>
            </w:r>
            <w:r w:rsidR="00B96BBC">
              <w:rPr>
                <w:rFonts w:ascii="Times New Roman" w:hAnsi="Times New Roman"/>
                <w:sz w:val="20"/>
              </w:rPr>
              <w:t>ая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6BBC" w:rsidRPr="00B96BBC">
              <w:rPr>
                <w:rFonts w:ascii="Times New Roman" w:hAnsi="Times New Roman"/>
                <w:sz w:val="20"/>
              </w:rPr>
              <w:t>экспозици</w:t>
            </w:r>
            <w:r w:rsidR="00B96BBC"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z w:val="20"/>
              </w:rPr>
              <w:t xml:space="preserve"> представляет собой три композиции, состоящие из трех, расположенных друг на друге, прямоугольных параллелепипедов, объединённых подиумом и гранями прямоугольного параллелепипеда большего размера, малых архитектурных форм (скамей).</w:t>
            </w:r>
          </w:p>
          <w:p w14:paraId="4D896DB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Подиум.</w:t>
            </w:r>
          </w:p>
          <w:p w14:paraId="2C423C34" w14:textId="55272EDE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Исполнитель выполняет создание подиума. Площадь подиума составляет не менее 34,00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Внутри подиума располагается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связующий три композиции, состоящие из трех, расположенных друг на друге, прямоугольных параллелепипедов.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выполнен из металлопроката, необходимого сечения, окрашен грунтом в два слоя.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пригружен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бетонными блоками в случае необходимости, в соответствии с расчетом нагрузок конструкторской документации Выставочно</w:t>
            </w:r>
            <w:r w:rsidR="00B96BBC">
              <w:rPr>
                <w:rFonts w:ascii="Times New Roman" w:hAnsi="Times New Roman"/>
                <w:sz w:val="20"/>
              </w:rPr>
              <w:t>й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6BBC" w:rsidRPr="00B96BBC">
              <w:rPr>
                <w:rFonts w:ascii="Times New Roman" w:hAnsi="Times New Roman"/>
                <w:sz w:val="20"/>
              </w:rPr>
              <w:t>экспозиции</w:t>
            </w:r>
            <w:r w:rsidR="00B96BBC">
              <w:rPr>
                <w:rFonts w:ascii="Times New Roman" w:hAnsi="Times New Roman"/>
                <w:sz w:val="20"/>
              </w:rPr>
              <w:t>.</w:t>
            </w:r>
          </w:p>
          <w:p w14:paraId="040C580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 Финишное покрытие – палубная доска, толщиной не менее 30 мм, шириной не менее 140 мм.   Доска обработана для изменения ее цвета, придания декоративных, защитных характеристик.</w:t>
            </w:r>
          </w:p>
          <w:p w14:paraId="6898F24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Высота подиума должна составлять, не менее 200 мм, торец подиума -  палубная доска. Исполнитель обеспечивает наличие пандуса для доступа маломобильных граждан.</w:t>
            </w:r>
          </w:p>
          <w:p w14:paraId="4E939EC7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Необходимо предусмотреть вывод электричества в центральной части подиума для подключения декоративного светового оборудования в случае размещения в зимней период Новогодней ели. </w:t>
            </w:r>
          </w:p>
          <w:p w14:paraId="103F2458" w14:textId="77777777" w:rsidR="00D766F3" w:rsidRDefault="00D766F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6161F49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Конструкции «Кубы»</w:t>
            </w:r>
          </w:p>
          <w:p w14:paraId="05F16701" w14:textId="6F632EA3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рамках создания Выставочно</w:t>
            </w:r>
            <w:r w:rsidR="00B96BBC">
              <w:rPr>
                <w:rFonts w:ascii="Times New Roman" w:hAnsi="Times New Roman"/>
                <w:sz w:val="20"/>
              </w:rPr>
              <w:t>й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6BBC" w:rsidRPr="00B96BBC">
              <w:rPr>
                <w:rFonts w:ascii="Times New Roman" w:hAnsi="Times New Roman"/>
                <w:sz w:val="20"/>
              </w:rPr>
              <w:t>экспозиции</w:t>
            </w:r>
            <w:r>
              <w:rPr>
                <w:rFonts w:ascii="Times New Roman" w:hAnsi="Times New Roman"/>
                <w:sz w:val="20"/>
              </w:rPr>
              <w:t xml:space="preserve"> Исполнитель изготавливает и монтирует три отдельно стоящих конструкции - «Кубы» общим габаритом каждый высотой не менее 6440 мм и горизонтальным сечением нижнего яруса не менее 2800 на 2800 мм.</w:t>
            </w:r>
          </w:p>
          <w:p w14:paraId="1909478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Первая конструкция – комплекс «Социальные проекты».</w:t>
            </w:r>
          </w:p>
          <w:p w14:paraId="140A3920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Вторая конструкция – комплекс «Культура и туризм».</w:t>
            </w:r>
          </w:p>
          <w:p w14:paraId="673E38B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Третья конструкция – комплекс «Промышленность».</w:t>
            </w:r>
          </w:p>
          <w:p w14:paraId="5913D319" w14:textId="77777777" w:rsidR="00D766F3" w:rsidRDefault="00D766F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68964C8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Каждый из комплексов состоит из трех, расположенных друг на друге, прямоугольных параллелепипедов. Комплексы идентичны по общей форме и габаритным размерам, но различны по наполнению. </w:t>
            </w:r>
          </w:p>
          <w:p w14:paraId="6901FCAD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нижнем уровне располагаются прямоугольные параллелепипеды, габаритом не менее 2800х2800х2800 мм. </w:t>
            </w:r>
          </w:p>
          <w:p w14:paraId="0C4776CE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среднем уровне - габаритом не менее 2560х2560х2240 мм, развернуты относительно нижнего уровня на 45 градусов вокруг вертикальной оси. </w:t>
            </w:r>
          </w:p>
          <w:p w14:paraId="2CA57D47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верхнем уровне - прямоугольные параллелепипеды, габаритом не менее 2800х2800х1400 мм имеют одинаковую ориентацию с нижним уровнем.</w:t>
            </w:r>
          </w:p>
          <w:p w14:paraId="63C3C85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Каркас конструкций выполнен из металлопроката, необходимого сечения (в соответствии с утвержденной конструкторской документацией), окрашен грунтом в два слоя.  Облицовка внешних и наружных стен, колон, потолка, кровельной части –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 Панели кровли герметизируются.</w:t>
            </w:r>
          </w:p>
          <w:p w14:paraId="68EA5AC5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Поверхность пола нижнего яруса - фанера ФСФ, толщиной не менее 12 мм. Финишное покрытие - резиновое покрытие с текстурированной поверхностью, которая обладает высокими противоскользящими качествами. Цветовое решение согласовывается с Заказчиком.</w:t>
            </w:r>
          </w:p>
        </w:tc>
      </w:tr>
      <w:tr w:rsidR="00D766F3" w14:paraId="625656F1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5046BAD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447AE5E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Куб «Социальные проекты»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9D1E63E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 Каждый из комплексов состоит из трех, расположенных друг на друге, прямоугольных параллелепипедов. Комплексы идентичны по общей форме и габаритным размерам, но различны по наполнению. </w:t>
            </w:r>
          </w:p>
          <w:p w14:paraId="447ABBE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нижнем уровне располагаются прямоугольные параллелепипеды, габаритом не менее 2800х2800х2800 мм. </w:t>
            </w:r>
          </w:p>
          <w:p w14:paraId="33867B0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среднем уровне - габаритом не менее 2560х2560х2240 мм, развернуты относительно нижнего уровня на 45 градусов вокруг вертикальной оси. </w:t>
            </w:r>
          </w:p>
          <w:p w14:paraId="492AC90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верхнем уровне - прямоугольные параллелепипеды, габаритом не менее 2800х2800х1400 мм имеют одинаковую ориентацию с нижним уровнем.</w:t>
            </w:r>
          </w:p>
          <w:p w14:paraId="096E292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Каркас конструкций выполнен из металлопроката, необходимого сечения (в соответствии с утвержденной конструкторской документацией), окрашен грунтом в два слоя.  Облицовка внешних и наружных стен, колон, потолка, кровельной части –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 Панели кровли герметизируются.</w:t>
            </w:r>
          </w:p>
          <w:p w14:paraId="622E2F7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Поверхность пола нижнего яруса - фанера ФСФ, толщиной не менее 12 мм. Финишное покрытие - резиновое покрытие с текстурированной поверхностью, которая обладает высокими противоскользящими качествами. Цветовое решение согласовывается с Заказчиком.</w:t>
            </w:r>
          </w:p>
          <w:p w14:paraId="20E0923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 Декорирование наружных стен и внутреннего пространства представляет собой совокупность накладных и аппликативных элементов.</w:t>
            </w:r>
          </w:p>
        </w:tc>
      </w:tr>
      <w:tr w:rsidR="00D766F3" w14:paraId="79E2C915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25524B45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11E693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Нижний ярус куба «Социальные проекты»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6B81476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Конструкция нижнего яруса комплекса «Социальные проекты» представляет собой прямоугольный параллелепипед с четырьмя открытыми сторонами и является фотозоной кругового обзора. В конструкции предусмотрено размещение элемента «Пряник-качели»</w:t>
            </w:r>
          </w:p>
          <w:p w14:paraId="3EF5E1C3" w14:textId="77777777" w:rsidR="00D766F3" w:rsidRDefault="00D766F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D766F3" w14:paraId="5DE461B1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0C49234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2.2.1.1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CDAAC4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Пряник-качели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C0F67E6" w14:textId="77777777" w:rsidR="00FA2E96" w:rsidRDefault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</w:t>
            </w:r>
            <w:r w:rsidRPr="00FA2E96">
              <w:rPr>
                <w:rFonts w:ascii="Times New Roman" w:hAnsi="Times New Roman"/>
                <w:sz w:val="20"/>
              </w:rPr>
              <w:t>азмещение элемента «Пряник-качели», представля</w:t>
            </w:r>
            <w:r>
              <w:rPr>
                <w:rFonts w:ascii="Times New Roman" w:hAnsi="Times New Roman"/>
                <w:sz w:val="20"/>
              </w:rPr>
              <w:t>ет</w:t>
            </w:r>
            <w:r w:rsidRPr="00FA2E96">
              <w:rPr>
                <w:rFonts w:ascii="Times New Roman" w:hAnsi="Times New Roman"/>
                <w:sz w:val="20"/>
              </w:rPr>
              <w:t xml:space="preserve"> собой подвесную конструкцию, выполненную из металла, дерева, пластика, где спинка сидения выполнена в форме </w:t>
            </w:r>
            <w:r>
              <w:rPr>
                <w:rFonts w:ascii="Times New Roman" w:hAnsi="Times New Roman"/>
                <w:sz w:val="20"/>
              </w:rPr>
              <w:t xml:space="preserve">стилизованного пряника. </w:t>
            </w:r>
          </w:p>
          <w:p w14:paraId="1611A937" w14:textId="77777777" w:rsidR="00D766F3" w:rsidRDefault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Размер </w:t>
            </w:r>
            <w:r w:rsidRPr="00FA2E96">
              <w:rPr>
                <w:rFonts w:ascii="Times New Roman" w:hAnsi="Times New Roman"/>
                <w:sz w:val="20"/>
              </w:rPr>
              <w:t xml:space="preserve">сидения - не менее 1200 мм. Две точки подвеса. </w:t>
            </w:r>
          </w:p>
          <w:p w14:paraId="3E956179" w14:textId="77777777" w:rsidR="00954FD7" w:rsidRPr="00EF0AF0" w:rsidRDefault="00954FD7" w:rsidP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 xml:space="preserve">Потолок конструкция нижнего яруса оформлен декоративными элементами «Пряничный край», представляющими собой конструкции из Алюминиевого композитного материала, стилизованные под фигурный край пряника. </w:t>
            </w:r>
          </w:p>
          <w:p w14:paraId="03C9252B" w14:textId="77777777" w:rsidR="00A3103C" w:rsidRDefault="00954FD7" w:rsidP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Внутренний объем конструкции нижнего яруса имеет подсветку для функционирования фотозоны в вечернее время.</w:t>
            </w:r>
            <w:r w:rsidR="006876BB">
              <w:rPr>
                <w:rFonts w:ascii="Times New Roman" w:hAnsi="Times New Roman"/>
                <w:sz w:val="20"/>
              </w:rPr>
              <w:t xml:space="preserve"> </w:t>
            </w:r>
          </w:p>
          <w:p w14:paraId="56A39DAA" w14:textId="77777777" w:rsidR="00A3103C" w:rsidRDefault="00A3103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D766F3" w14:paraId="01EDD05E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1D84A276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0459569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Средний ярус куба «Социальные проекты»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35EABB4" w14:textId="1E8CC7B5" w:rsidR="00D766F3" w:rsidRDefault="006531DB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Прямоугольный параллелепипед: </w:t>
            </w:r>
            <w:r w:rsidR="008B7191">
              <w:rPr>
                <w:rFonts w:ascii="Times New Roman" w:hAnsi="Times New Roman"/>
                <w:sz w:val="20"/>
              </w:rPr>
              <w:t xml:space="preserve">с трех сторон – светодиодные экраны, </w:t>
            </w:r>
            <w:r>
              <w:rPr>
                <w:rFonts w:ascii="Times New Roman" w:hAnsi="Times New Roman"/>
                <w:sz w:val="20"/>
              </w:rPr>
              <w:t xml:space="preserve">с </w:t>
            </w:r>
            <w:r w:rsidR="008B7191">
              <w:rPr>
                <w:rFonts w:ascii="Times New Roman" w:hAnsi="Times New Roman"/>
                <w:sz w:val="20"/>
              </w:rPr>
              <w:t>четвертой</w:t>
            </w:r>
            <w:r>
              <w:rPr>
                <w:rFonts w:ascii="Times New Roman" w:hAnsi="Times New Roman"/>
                <w:sz w:val="20"/>
              </w:rPr>
              <w:t xml:space="preserve"> стороны - панель из алюми</w:t>
            </w:r>
            <w:r w:rsidR="008B7191">
              <w:rPr>
                <w:rFonts w:ascii="Times New Roman" w:hAnsi="Times New Roman"/>
                <w:sz w:val="20"/>
              </w:rPr>
              <w:t xml:space="preserve">ниевого композитного материала </w:t>
            </w:r>
            <w:r>
              <w:rPr>
                <w:rFonts w:ascii="Times New Roman" w:hAnsi="Times New Roman"/>
                <w:sz w:val="20"/>
              </w:rPr>
              <w:t xml:space="preserve">с размещенным на ней </w:t>
            </w:r>
            <w:proofErr w:type="spellStart"/>
            <w:r>
              <w:rPr>
                <w:rFonts w:ascii="Times New Roman" w:hAnsi="Times New Roman"/>
                <w:sz w:val="20"/>
              </w:rPr>
              <w:t>несветовыми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элементами. </w:t>
            </w:r>
          </w:p>
        </w:tc>
      </w:tr>
      <w:tr w:rsidR="009C030A" w14:paraId="4C549210" w14:textId="77777777" w:rsidTr="009C030A">
        <w:trPr>
          <w:trHeight w:val="1152"/>
        </w:trPr>
        <w:tc>
          <w:tcPr>
            <w:tcW w:w="816" w:type="dxa"/>
            <w:vMerge w:val="restart"/>
            <w:shd w:val="clear" w:color="auto" w:fill="auto"/>
            <w:noWrap/>
            <w:vAlign w:val="center"/>
          </w:tcPr>
          <w:p w14:paraId="46BA6C92" w14:textId="452F7F4F" w:rsidR="009C030A" w:rsidRDefault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2.2.2.1</w:t>
            </w:r>
          </w:p>
        </w:tc>
        <w:tc>
          <w:tcPr>
            <w:tcW w:w="2964" w:type="dxa"/>
            <w:vMerge w:val="restart"/>
            <w:shd w:val="clear" w:color="auto" w:fill="auto"/>
            <w:vAlign w:val="center"/>
          </w:tcPr>
          <w:p w14:paraId="78E3F740" w14:textId="7A51AA84" w:rsidR="009C030A" w:rsidRPr="00F837DF" w:rsidRDefault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282ABB5" w14:textId="77777777" w:rsidR="009C030A" w:rsidRPr="00F837DF" w:rsidRDefault="009C030A" w:rsidP="00FD62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Монтаж светодиодных экранов:</w:t>
            </w:r>
          </w:p>
          <w:p w14:paraId="655FD69C" w14:textId="47C6D914" w:rsidR="009C030A" w:rsidRPr="00F837DF" w:rsidRDefault="009C030A" w:rsidP="00FD62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должны быть собраны из модулей размером 320х160 мм.</w:t>
            </w:r>
          </w:p>
          <w:p w14:paraId="1EF8DD0B" w14:textId="7A9FE932" w:rsidR="009C030A" w:rsidRPr="00EA6288" w:rsidRDefault="009C030A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соединены под углом 90 градусов.</w:t>
            </w:r>
            <w:r w:rsidR="00EA6288" w:rsidRPr="00EA6288">
              <w:rPr>
                <w:rFonts w:ascii="Times New Roman" w:hAnsi="Times New Roman"/>
                <w:sz w:val="20"/>
              </w:rPr>
              <w:t xml:space="preserve"> </w:t>
            </w:r>
          </w:p>
          <w:p w14:paraId="6118B87B" w14:textId="2F49FCAE" w:rsidR="009C030A" w:rsidRDefault="009C030A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экрана: 832х728 пикселей.</w:t>
            </w:r>
          </w:p>
          <w:p w14:paraId="69AFBB93" w14:textId="0362978B" w:rsidR="00153E96" w:rsidRPr="00F837DF" w:rsidRDefault="00153E96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F0DF5">
              <w:rPr>
                <w:rFonts w:ascii="Times New Roman" w:hAnsi="Times New Roman"/>
                <w:sz w:val="20"/>
              </w:rPr>
              <w:t>Вид экрана: уличный</w:t>
            </w:r>
          </w:p>
          <w:p w14:paraId="446F5EC0" w14:textId="5ACB7DE7" w:rsidR="009C030A" w:rsidRPr="00F837DF" w:rsidRDefault="009C030A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Количество светодиодных экранов: 3 шт.</w:t>
            </w:r>
          </w:p>
          <w:p w14:paraId="5C9146C3" w14:textId="2053924C" w:rsidR="009C030A" w:rsidRPr="00F837DF" w:rsidRDefault="009C030A" w:rsidP="00FD62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9C030A" w14:paraId="1CD5DAD8" w14:textId="77777777">
        <w:trPr>
          <w:trHeight w:val="1152"/>
        </w:trPr>
        <w:tc>
          <w:tcPr>
            <w:tcW w:w="816" w:type="dxa"/>
            <w:vMerge/>
            <w:shd w:val="clear" w:color="auto" w:fill="auto"/>
            <w:noWrap/>
            <w:vAlign w:val="center"/>
          </w:tcPr>
          <w:p w14:paraId="6816E4EE" w14:textId="77777777" w:rsidR="009C030A" w:rsidRDefault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2964" w:type="dxa"/>
            <w:vMerge/>
            <w:shd w:val="clear" w:color="auto" w:fill="auto"/>
            <w:vAlign w:val="center"/>
          </w:tcPr>
          <w:p w14:paraId="51596DE1" w14:textId="77777777" w:rsidR="009C030A" w:rsidRPr="00F837DF" w:rsidRDefault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9F4661D" w14:textId="54FFEF41" w:rsidR="009C030A" w:rsidRDefault="009C030A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комплектующих для светодиодных экранов:</w:t>
            </w:r>
          </w:p>
          <w:p w14:paraId="0D412CBE" w14:textId="586754A0" w:rsidR="009C030A" w:rsidRPr="00F837DF" w:rsidRDefault="009C030A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Светодиодный модуль размером 320х160 мм.</w:t>
            </w:r>
          </w:p>
          <w:p w14:paraId="185E305F" w14:textId="77777777" w:rsidR="009C030A" w:rsidRPr="00F837DF" w:rsidRDefault="009C030A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модуля: 104х52 пикселей.</w:t>
            </w:r>
          </w:p>
          <w:p w14:paraId="70725A97" w14:textId="632D649F" w:rsidR="009C030A" w:rsidRPr="00F837DF" w:rsidRDefault="009C030A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 xml:space="preserve">Количество модулей: </w:t>
            </w:r>
            <w:r w:rsidR="000F5B71">
              <w:rPr>
                <w:rFonts w:ascii="Times New Roman" w:hAnsi="Times New Roman"/>
                <w:sz w:val="20"/>
              </w:rPr>
              <w:t>336 шт.</w:t>
            </w:r>
          </w:p>
          <w:p w14:paraId="6F7CF4C2" w14:textId="01DA847B" w:rsidR="009C030A" w:rsidRPr="00F837DF" w:rsidRDefault="009C030A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Шаг пикселя: 3,07 мм</w:t>
            </w:r>
          </w:p>
          <w:p w14:paraId="37191D6E" w14:textId="1DDDA96B" w:rsidR="0091486F" w:rsidRPr="00F837DF" w:rsidRDefault="0091486F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Плотность пикселей на 1 модуль: 5 408 шт.</w:t>
            </w:r>
          </w:p>
          <w:p w14:paraId="5BB935F3" w14:textId="78EDC93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Частота обновления информации в модуле: 1920 Гц</w:t>
            </w:r>
          </w:p>
          <w:p w14:paraId="554D2E0D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1CE57C33" w14:textId="77777777" w:rsidR="0091486F" w:rsidRPr="009C030A" w:rsidRDefault="0091486F" w:rsidP="009C030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4F9DA23E" w14:textId="01DCA1A2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Видеопроцессор:</w:t>
            </w:r>
          </w:p>
          <w:p w14:paraId="083171C9" w14:textId="665F6AEC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Количество: 1 шт.</w:t>
            </w:r>
          </w:p>
          <w:p w14:paraId="5CA2A189" w14:textId="122FD225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lastRenderedPageBreak/>
              <w:t>Тип: Двухрежимный (Синхронный/Асинхронный)</w:t>
            </w:r>
          </w:p>
          <w:p w14:paraId="661BF084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Полноцветный</w:t>
            </w:r>
          </w:p>
          <w:p w14:paraId="58E6D96F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при частоте 60 Гц: ее менее 2048х1152 пикселей</w:t>
            </w:r>
          </w:p>
          <w:p w14:paraId="32CBBC6C" w14:textId="77777777" w:rsidR="009C030A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 xml:space="preserve">Операционная система: не менее </w:t>
            </w:r>
            <w:proofErr w:type="spellStart"/>
            <w:r w:rsidRPr="00F837DF">
              <w:rPr>
                <w:rFonts w:ascii="Times New Roman" w:hAnsi="Times New Roman"/>
                <w:sz w:val="20"/>
              </w:rPr>
              <w:t>Android</w:t>
            </w:r>
            <w:proofErr w:type="spellEnd"/>
            <w:r w:rsidRPr="00F837DF">
              <w:rPr>
                <w:rFonts w:ascii="Times New Roman" w:hAnsi="Times New Roman"/>
                <w:sz w:val="20"/>
              </w:rPr>
              <w:t xml:space="preserve"> 11</w:t>
            </w:r>
          </w:p>
          <w:p w14:paraId="552B55EB" w14:textId="77777777" w:rsidR="00153E96" w:rsidRPr="00F837DF" w:rsidRDefault="00153E96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69640E96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Приемная карта для модуля:</w:t>
            </w:r>
          </w:p>
          <w:p w14:paraId="3E9079EB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Количество: 13 шт.</w:t>
            </w:r>
          </w:p>
          <w:p w14:paraId="47A1F5A7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Максимальное разрешение: не менее 512х512 пикселей</w:t>
            </w:r>
          </w:p>
          <w:p w14:paraId="2B59D3DF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Тип: синхронный</w:t>
            </w:r>
          </w:p>
          <w:p w14:paraId="6ED92E65" w14:textId="3021E170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Поддержка технологии 3D</w:t>
            </w:r>
          </w:p>
        </w:tc>
      </w:tr>
      <w:tr w:rsidR="00D766F3" w14:paraId="31678871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1B5F4D90" w14:textId="707453C3" w:rsidR="00D766F3" w:rsidRDefault="006531DB" w:rsidP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2.2.2.</w:t>
            </w:r>
            <w:r w:rsidR="008B7191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322F559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Панель из алюминиевого композитного материала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CF48A1B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Размер панели: не менее </w:t>
            </w:r>
            <w:r w:rsidR="00FA2E96" w:rsidRPr="00EF0AF0">
              <w:rPr>
                <w:rFonts w:ascii="Times New Roman" w:hAnsi="Times New Roman"/>
                <w:sz w:val="20"/>
              </w:rPr>
              <w:t>2560</w:t>
            </w:r>
            <w:r w:rsidRPr="00EF0AF0">
              <w:rPr>
                <w:rFonts w:ascii="Times New Roman" w:hAnsi="Times New Roman"/>
                <w:sz w:val="20"/>
              </w:rPr>
              <w:t>х2240 мм.</w:t>
            </w:r>
          </w:p>
          <w:p w14:paraId="2C63036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Несветовой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логотип выполнен по технологии: клееные объемные элементы из пластика ПВХ, оклеенные самоклеящейся пленкой.</w:t>
            </w:r>
          </w:p>
          <w:p w14:paraId="6D85645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Несветовой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логотип: согласно дизайн-проекту.</w:t>
            </w:r>
          </w:p>
        </w:tc>
      </w:tr>
      <w:tr w:rsidR="00D766F3" w14:paraId="1C7B5B31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6BEA364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2.2.3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1331633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Верхний ярус куба «Социальные проекты»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8B70C2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Прямоугольный параллелепипед, облицованный со всех сторон панелями из алюминиевого композитного материала, толщиной не менее 3 мм. с размещенными на них световыми логотипами: «Хотите узнать Россию – начните с Тулы» - 1 комплект, «Музейное лето» -1 комплект», «Россия» - 2 комплекта.</w:t>
            </w:r>
          </w:p>
          <w:p w14:paraId="515A9E65" w14:textId="77777777" w:rsidR="00D766F3" w:rsidRDefault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Заказчик</w:t>
            </w:r>
            <w:r w:rsidR="006531DB" w:rsidRPr="00EF0AF0">
              <w:rPr>
                <w:rFonts w:ascii="Times New Roman" w:hAnsi="Times New Roman"/>
                <w:sz w:val="20"/>
              </w:rPr>
              <w:t xml:space="preserve"> вправе внести изменения в дизайн-проект и скорректировать световые логотипы в течение 10 дней с даты заключения Договора.</w:t>
            </w:r>
          </w:p>
        </w:tc>
      </w:tr>
      <w:tr w:rsidR="00D766F3" w14:paraId="60DDBA04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436619C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3EF6C85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Куб «Культура и туризм»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C71B46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Каждый из комплексов состоит из трех, расположенных друг на друге, прямоугольных параллелепипедов. Комплексы идентичны по общей форме и габаритным размерам, но различны по наполнению. </w:t>
            </w:r>
          </w:p>
          <w:p w14:paraId="5122059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нижнем уровне располагаются прямоугольные параллелепипеды, габаритом не менее 2800х2800х2800 мм. </w:t>
            </w:r>
          </w:p>
          <w:p w14:paraId="213C7015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среднем уровне - габаритом не менее 2560х2560х2240 мм, развернуты относительно нижнего уровня на 45 градусов вокруг вертикальной оси. </w:t>
            </w:r>
          </w:p>
          <w:p w14:paraId="26A4986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верхнем уровне - прямоугольные параллелепипеды, габаритом не менее 2800х2800х1400 мм имеют одинаковую ориентацию с нижним уровнем.</w:t>
            </w:r>
          </w:p>
          <w:p w14:paraId="1377081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Каркас конструкций выполнен из металлопроката, необходимого сечения (в соответствии с утвержденной конструкторской документацией), окрашен грунтом в два слоя.  Облицовка внешних и наружных стен, колон, потолка, кровельной части –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 Панели кровли герметизируются.</w:t>
            </w:r>
          </w:p>
          <w:p w14:paraId="587E83C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Поверхность пола нижнего яруса - фанера ФСФ, толщиной не менее 12 мм. Финишное покрытие - резиновое покрытие с текстурированной поверхностью, которая обладает высокими противоскользящими качествами. Цветовое решение согласовывается с Заказчиком.</w:t>
            </w:r>
          </w:p>
          <w:p w14:paraId="0891EA7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 Декорирование наружных стен и внутреннего пространства представляет собой совокупность накладных и аппликативных элементов.</w:t>
            </w:r>
          </w:p>
        </w:tc>
      </w:tr>
      <w:tr w:rsidR="00D766F3" w14:paraId="51F1B612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353607E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74DA7B6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Нижний ярус куба «Культура и туризм»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CBC8DEE" w14:textId="77777777" w:rsidR="00A3103C" w:rsidRPr="00EF0AF0" w:rsidRDefault="00A3103C" w:rsidP="00B01D4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 xml:space="preserve">Конструкция нижнего яруса комплекса «Культура и туризм» представляет собой прямоугольный параллелепипед с одной открытой стороной и является местом размещения мультимедийных комплексов: </w:t>
            </w:r>
            <w:proofErr w:type="spellStart"/>
            <w:r w:rsidRPr="00EF0AF0"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 w:rsidRPr="00EF0AF0">
              <w:rPr>
                <w:rFonts w:ascii="Times New Roman" w:hAnsi="Times New Roman"/>
                <w:sz w:val="20"/>
              </w:rPr>
              <w:t xml:space="preserve"> «Тульская библиотека», мультимедийного комплекса «Онлайн-дверь». </w:t>
            </w:r>
            <w:proofErr w:type="spellStart"/>
            <w:r w:rsidRPr="00EF0AF0"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 w:rsidRPr="00EF0AF0">
              <w:rPr>
                <w:rFonts w:ascii="Times New Roman" w:hAnsi="Times New Roman"/>
                <w:sz w:val="20"/>
              </w:rPr>
              <w:t xml:space="preserve"> «Тульская библиотека» располагается во внутреннем пространстве конструкции, мультимедийный комплекс «Онлайн-дверь» - на наружной стороне конструкции.</w:t>
            </w:r>
          </w:p>
          <w:p w14:paraId="689DE529" w14:textId="77777777" w:rsidR="00A3103C" w:rsidRDefault="00A3103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C6D3FE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библиотека», мультимедийная онлайн-дверь, </w:t>
            </w:r>
            <w:r w:rsidRPr="00B01D41">
              <w:rPr>
                <w:rFonts w:ascii="Times New Roman" w:hAnsi="Times New Roman"/>
                <w:sz w:val="20"/>
              </w:rPr>
              <w:t>подсобное помещение.</w:t>
            </w:r>
          </w:p>
          <w:p w14:paraId="5639F50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Наружные стены конструкции нижнего яруса комплекса «Культура и туризм» имеют декоративное оформление элементами «Паттерн с символами Тулы». Элементы «Паттерн с символами Тулы» выполнены по технологии накладные объемные элементы из пластика ПВХ и аппликативные изображения самоклеящейся пленкой. </w:t>
            </w:r>
          </w:p>
          <w:p w14:paraId="087A2BDF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Внутренний объем  конструкции нижнего яруса  имеет подсветку для функционирования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 в вечернее время.</w:t>
            </w:r>
          </w:p>
        </w:tc>
      </w:tr>
      <w:tr w:rsidR="00D766F3" w14:paraId="0C27A62D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40E2A2E3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2.3.1.1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518FA9D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F7392F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Декоративное оформление, в виде книжных корешков на одной из внутренних стен конструкция нижнего яруса, и комплект оборудования для возможности пользователем выбрать и прослушать в виде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аудиоролика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отрывка из литературного произведения. Дополнительно на корешках книг расположены QR-коды — ссылка на электронную библиотеку.  </w:t>
            </w:r>
          </w:p>
          <w:p w14:paraId="5FDA0337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 – это совокупность аппаратных и программных средств, обеспечивающих интерактивную составляющую выставочного комплекса.</w:t>
            </w:r>
          </w:p>
          <w:p w14:paraId="49BA4DFD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Создание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 включает в себя:</w:t>
            </w:r>
          </w:p>
          <w:p w14:paraId="0B4ECA2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Комплект оборудования для воспроизведения контента;</w:t>
            </w:r>
          </w:p>
          <w:p w14:paraId="68AE6C45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комплектующих, подключение к электросетям, пуско-наладочные мероприятия;</w:t>
            </w:r>
          </w:p>
          <w:p w14:paraId="067C8A0E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Настройка всех элементов;</w:t>
            </w:r>
          </w:p>
          <w:p w14:paraId="72C8FFA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Декорирование места размещения (создание объемно–пространственных декораций); </w:t>
            </w:r>
          </w:p>
          <w:p w14:paraId="24043E80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Создание контента (</w:t>
            </w:r>
            <w:proofErr w:type="spellStart"/>
            <w:r>
              <w:rPr>
                <w:rFonts w:ascii="Times New Roman" w:hAnsi="Times New Roman"/>
                <w:sz w:val="20"/>
              </w:rPr>
              <w:t>аудиороликов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) не включено в работы по данному Техническому заданию. Заказчик предоставляет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аудиоролики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Исполнителю.</w:t>
            </w:r>
          </w:p>
          <w:p w14:paraId="51DE7B2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Комплект оборудования для воспроизведения контента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 состоит из: комплекта громкоговорителей уличного исполнения, мощностью не менее 12 Вт - как средства воспроизведения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аудиороликов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0"/>
              </w:rPr>
              <w:t>медиаплеера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(либо Мини ПК) - как источника и средства управления контентом. Управления воспроизведения контентом осуществляется нажатием кнопок, размещенных на объемно–пространственных декорациях, выполненных в виде книжных корешков.</w:t>
            </w:r>
          </w:p>
          <w:p w14:paraId="5F27926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Дополнительно, во внутреннем пространстве конструкции нижнего яруса комплекса «Культура и туризм» располагаются кубики-сидения в антивандальном исполнении, количеством три штуки. Кубики-сидения имеют габаритный размер - не менее 450х450х450 мм. Кубики-сидения имеют внутренний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из металлопроката, необходимого сечения (в соответствии с утвержденной конструкторской документацией), окрашен грунтом в два слоя.  Облицовка наружных поверхностей –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 Кубики-сидения закреплены к полу.</w:t>
            </w:r>
          </w:p>
        </w:tc>
      </w:tr>
      <w:tr w:rsidR="00D766F3" w14:paraId="2F06267D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681EC76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2.3.1.2.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7FD42642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Мультимедийный комплекс «Онлайн-дверь»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8CCB781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мультимедийный киоск с установленным приложением для интерактивной связи с другим аналогичным комплексом. Мультимедийный комплекс располагается на одной из наружных стен конструкции нижнего яруса комплекса «Культура и туризм» и имеет декоративное оформление с целью интеграции мультимедийного комплекса в общее визуальное решение комплекса «Культура и туризм».</w:t>
            </w:r>
          </w:p>
          <w:p w14:paraId="30A8775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Создание мультимедийного комплекса «Онлайн-дверь включает в себя:</w:t>
            </w:r>
          </w:p>
          <w:p w14:paraId="49F786F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Комплект оборудования для воспроизведения контента (мультимедийный киоск) предоставляет Заказчик;</w:t>
            </w:r>
          </w:p>
          <w:p w14:paraId="3801B8AD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Доставку и монтаж выполняет Исполнитель; </w:t>
            </w:r>
          </w:p>
          <w:p w14:paraId="3516A3D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Подведение сетей Интернет, подключение к электросетям, пуско-наладочные мероприятия выполняет Заказчик;</w:t>
            </w:r>
          </w:p>
          <w:p w14:paraId="4098EEB0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Декорирование места размещения (создание объемно–пространственных декораций) выполняет Исполнитель; </w:t>
            </w:r>
          </w:p>
          <w:p w14:paraId="46099F84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A2E96">
              <w:rPr>
                <w:rFonts w:ascii="Times New Roman" w:hAnsi="Times New Roman"/>
                <w:sz w:val="20"/>
              </w:rPr>
              <w:t xml:space="preserve">Создание </w:t>
            </w:r>
            <w:r w:rsidR="00FA2E96" w:rsidRPr="00FA2E96">
              <w:rPr>
                <w:rFonts w:ascii="Times New Roman" w:hAnsi="Times New Roman"/>
                <w:sz w:val="20"/>
              </w:rPr>
              <w:t xml:space="preserve">контента, который представляет собой интерфейс для мультимедийной онлайн-двери </w:t>
            </w:r>
            <w:r w:rsidRPr="00FA2E96">
              <w:rPr>
                <w:rFonts w:ascii="Times New Roman" w:hAnsi="Times New Roman"/>
                <w:sz w:val="20"/>
              </w:rPr>
              <w:t>выполняет Заказчик.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</w:p>
          <w:p w14:paraId="7A397306" w14:textId="77777777" w:rsidR="00D766F3" w:rsidRDefault="00D766F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8FEB8DA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Создание объемно–пространственных декораций представляет собой изготовление и монтаж конструкций, имеющих внутренний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из металлопроката, необходимого сечения (в соответствии с утвержденной конструкторской документацией), окрашенных грунтом в два слоя, облицованных панелями из алюминиевого композитного материала, толщиной не менее 3 мм, </w:t>
            </w:r>
            <w:r>
              <w:rPr>
                <w:rFonts w:ascii="Times New Roman" w:hAnsi="Times New Roman"/>
                <w:sz w:val="20"/>
              </w:rPr>
              <w:lastRenderedPageBreak/>
              <w:t>имеющих комплект накладных элементов (</w:t>
            </w:r>
            <w:proofErr w:type="spellStart"/>
            <w:r>
              <w:rPr>
                <w:rFonts w:ascii="Times New Roman" w:hAnsi="Times New Roman"/>
                <w:sz w:val="20"/>
              </w:rPr>
              <w:t>несветовых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объемных букв). Цвет используемого алюминиевого композитного материала согласовывается с Заказчиком. Внешний вид и содержание надписей (накладных элементов) – согласно дизайн-проекту.</w:t>
            </w:r>
          </w:p>
        </w:tc>
      </w:tr>
      <w:tr w:rsidR="00D766F3" w14:paraId="38306D6B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19FF5218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2.3.1.3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72FD1D8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Подсобное помещение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3630129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конструкции нижнего яруса комплекса «Культура и туризм» необходимо предусмотреть внутреннее пространство для размещения там управляющих устройств комплексов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«Тульская библиотека», мультимедийного комплекса «Онлайн дверь». Внутреннее пространство должно быть изолировано от окружающего пространства и иметь доступ через дверь, расположенную на одной из наружных стен конструкции нижнего яруса комплекса «Культура и туризм». Дверь имеет отрывание наружу, запирающий механизм, задекорирована под внешний вид стены, с целью минимизации заметности. Внутреннее пространство  имеет освещение.</w:t>
            </w:r>
          </w:p>
        </w:tc>
      </w:tr>
      <w:tr w:rsidR="00D766F3" w14:paraId="09CAB28C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34E26E86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DB6DD8C" w14:textId="77777777" w:rsidR="00D766F3" w:rsidRDefault="006531D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Средний ярус куба «Культура и туризм»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B5E4005" w14:textId="365F6348" w:rsidR="00D766F3" w:rsidRDefault="008B719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8B7191">
              <w:rPr>
                <w:rFonts w:ascii="Times New Roman" w:hAnsi="Times New Roman"/>
                <w:sz w:val="20"/>
              </w:rPr>
              <w:t>Конструкция среднего яруса комплекса «Культура и туризм» представляет собой прямоугольный параллелепипед с размещенными на четырех сторонах уличными светодиодными экранами.</w:t>
            </w:r>
          </w:p>
        </w:tc>
      </w:tr>
      <w:tr w:rsidR="00B96BBC" w14:paraId="27704411" w14:textId="77777777">
        <w:trPr>
          <w:trHeight w:val="675"/>
        </w:trPr>
        <w:tc>
          <w:tcPr>
            <w:tcW w:w="816" w:type="dxa"/>
            <w:vMerge w:val="restart"/>
            <w:shd w:val="clear" w:color="auto" w:fill="auto"/>
            <w:noWrap/>
            <w:vAlign w:val="center"/>
          </w:tcPr>
          <w:p w14:paraId="688A61D9" w14:textId="58205CBF" w:rsidR="00B96BBC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2.3.2.1</w:t>
            </w:r>
          </w:p>
        </w:tc>
        <w:tc>
          <w:tcPr>
            <w:tcW w:w="2964" w:type="dxa"/>
            <w:vMerge w:val="restart"/>
            <w:shd w:val="clear" w:color="auto" w:fill="auto"/>
            <w:vAlign w:val="center"/>
          </w:tcPr>
          <w:p w14:paraId="1FD8A1BE" w14:textId="7E86652D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3D342AD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Монтаж светодиодных экранов:</w:t>
            </w:r>
          </w:p>
          <w:p w14:paraId="3AB1D9F0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должны быть собраны из модулей размером 320х160 мм.</w:t>
            </w:r>
          </w:p>
          <w:p w14:paraId="5402A607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соединены под углом 90 градусов.</w:t>
            </w:r>
          </w:p>
          <w:p w14:paraId="04A82C38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экрана: 832х728 пикселей.</w:t>
            </w:r>
          </w:p>
          <w:p w14:paraId="42B5135F" w14:textId="31444373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Количество светодиодных экранов: 4 шт.</w:t>
            </w:r>
          </w:p>
          <w:p w14:paraId="54C1BCAE" w14:textId="4CFF8B9E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96BBC" w14:paraId="16345A6C" w14:textId="77777777">
        <w:trPr>
          <w:trHeight w:val="675"/>
        </w:trPr>
        <w:tc>
          <w:tcPr>
            <w:tcW w:w="816" w:type="dxa"/>
            <w:vMerge/>
            <w:shd w:val="clear" w:color="auto" w:fill="auto"/>
            <w:noWrap/>
            <w:vAlign w:val="center"/>
          </w:tcPr>
          <w:p w14:paraId="468B8759" w14:textId="77777777" w:rsidR="00B96BBC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2964" w:type="dxa"/>
            <w:vMerge/>
            <w:shd w:val="clear" w:color="auto" w:fill="auto"/>
            <w:vAlign w:val="center"/>
          </w:tcPr>
          <w:p w14:paraId="71D43C98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67599CC" w14:textId="77777777" w:rsidR="00153E96" w:rsidRDefault="00153E96" w:rsidP="00153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комплектующих для светодиодных экранов:</w:t>
            </w:r>
          </w:p>
          <w:p w14:paraId="0596A2D2" w14:textId="77777777" w:rsidR="00153E96" w:rsidRDefault="00153E96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75B54233" w14:textId="69FF6370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Светодиодный модуль размером 320х160 мм.</w:t>
            </w:r>
          </w:p>
          <w:p w14:paraId="45B99C55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Разрешение модуля: 104х52 пикселей.</w:t>
            </w:r>
          </w:p>
          <w:p w14:paraId="7CAF41D1" w14:textId="0BBF5370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 xml:space="preserve">Количество модулей: </w:t>
            </w:r>
            <w:r w:rsidR="000F5B71">
              <w:rPr>
                <w:rFonts w:ascii="Times New Roman" w:hAnsi="Times New Roman"/>
                <w:sz w:val="20"/>
              </w:rPr>
              <w:t>448</w:t>
            </w:r>
          </w:p>
          <w:p w14:paraId="6A7CE011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Вид экрана: уличный</w:t>
            </w:r>
          </w:p>
          <w:p w14:paraId="53ACD0CE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Шаг пикселя: 3,07 мм</w:t>
            </w:r>
          </w:p>
          <w:p w14:paraId="27D34681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Плотность пикселей на 1 модуль: 5 408 шт.</w:t>
            </w:r>
          </w:p>
          <w:p w14:paraId="1B958447" w14:textId="5078EDCC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Частота обновления информации в модуле: 1920 Гц</w:t>
            </w:r>
            <w:r w:rsidR="001F0DF5">
              <w:rPr>
                <w:rFonts w:ascii="Times New Roman" w:hAnsi="Times New Roman"/>
                <w:sz w:val="20"/>
              </w:rPr>
              <w:t>.</w:t>
            </w:r>
          </w:p>
          <w:p w14:paraId="2EC88E87" w14:textId="77777777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3271EF67" w14:textId="725E82B0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Видеопроцессор:</w:t>
            </w:r>
          </w:p>
          <w:p w14:paraId="57FA0C4C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Количество: 1 шт.</w:t>
            </w:r>
          </w:p>
          <w:p w14:paraId="2EB6B433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Тип: Двухрежимный (Синхронный/Асинхронный)</w:t>
            </w:r>
          </w:p>
          <w:p w14:paraId="322BD448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Полноцветный</w:t>
            </w:r>
          </w:p>
          <w:p w14:paraId="567B9A22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Разрешение при частоте 60 Гц: ее менее 2048х1152 пикселей</w:t>
            </w:r>
          </w:p>
          <w:p w14:paraId="511949D6" w14:textId="77777777" w:rsidR="00B96BBC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 xml:space="preserve">Операционная система: не менее </w:t>
            </w:r>
            <w:proofErr w:type="spellStart"/>
            <w:r w:rsidRPr="0091486F">
              <w:rPr>
                <w:rFonts w:ascii="Times New Roman" w:hAnsi="Times New Roman"/>
                <w:sz w:val="20"/>
              </w:rPr>
              <w:t>Android</w:t>
            </w:r>
            <w:proofErr w:type="spellEnd"/>
            <w:r w:rsidRPr="0091486F">
              <w:rPr>
                <w:rFonts w:ascii="Times New Roman" w:hAnsi="Times New Roman"/>
                <w:sz w:val="20"/>
              </w:rPr>
              <w:t xml:space="preserve"> 11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14:paraId="4A120241" w14:textId="77777777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754EAFC3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Приемная карта для модуля:</w:t>
            </w:r>
          </w:p>
          <w:p w14:paraId="66B9B364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Количество: 13 шт.</w:t>
            </w:r>
          </w:p>
          <w:p w14:paraId="7D23DE5D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Максимальное разрешение: не менее 512х512 пикселей</w:t>
            </w:r>
          </w:p>
          <w:p w14:paraId="64168A39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Тип: синхронный</w:t>
            </w:r>
          </w:p>
          <w:p w14:paraId="76257632" w14:textId="4FC19109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Поддержка технологии 3D</w:t>
            </w:r>
          </w:p>
        </w:tc>
      </w:tr>
      <w:tr w:rsidR="00954FD7" w14:paraId="6D72F906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4030573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2.3.3.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198E8EDB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Верхний ярус куба «Культура и туризм»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D0B320A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Прямоугольный параллелепипед, облицованный со всех сторон панелями из алюминиевого композитного материала, толщиной не менее 3 мм. с размещенными на них световыми логотипами «Хотите узнать Россию – начните с Тулы» - 1 комплект, «Музейное лето» -1 комплект», «Россия» - 2 комплекта.</w:t>
            </w:r>
          </w:p>
          <w:p w14:paraId="018B723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Световой логотип выполнен по технологии: клееные объемные элементы с лицевым свечением, из пластика ПВХ и акрилового молочного стекла, оклеены самоклеящейся пленкой, с внутренней светодиодной подсветкой.</w:t>
            </w:r>
          </w:p>
          <w:p w14:paraId="5DAA685F" w14:textId="77777777" w:rsidR="00954FD7" w:rsidRDefault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Заказчик</w:t>
            </w:r>
            <w:r w:rsidR="00954FD7" w:rsidRPr="00EF0AF0">
              <w:rPr>
                <w:rFonts w:ascii="Times New Roman" w:hAnsi="Times New Roman"/>
                <w:sz w:val="20"/>
              </w:rPr>
              <w:t xml:space="preserve"> вправе внести изменения в дизайн-проект и скорректировать световые логотипы в течение 10 дней с даты заключения Договора.</w:t>
            </w:r>
          </w:p>
        </w:tc>
      </w:tr>
      <w:tr w:rsidR="00954FD7" w14:paraId="7A717964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6EC851CA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15F6A0E8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Куб «Промышленность»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18794C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Каждый из комплексов состоит из трех, расположенных друг на друге, прямоугольных параллелепипедов. Комплексы идентичны по общей форме и габаритным размерам, но различны по наполнению. </w:t>
            </w:r>
          </w:p>
          <w:p w14:paraId="3962C45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нижнем уровне располагаются прямоугольные параллелепипеды, габаритом не менее 2800х2800х2800 мм. </w:t>
            </w:r>
          </w:p>
          <w:p w14:paraId="1D12629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среднем уровне - габаритом не менее 2560х2560х2240 мм, развернуты относительно нижнего уровня на 45 градусов вокруг вертикальной оси. </w:t>
            </w:r>
          </w:p>
          <w:p w14:paraId="655C3A47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верхнем уровне - прямоугольные параллелепипеды, габаритом не менее 2800х2800х1400 мм имеют одинаковую ориентацию с нижним уровнем.</w:t>
            </w:r>
          </w:p>
          <w:p w14:paraId="1E349B5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Каркас конструкций выполнен из металлопроката, необходимого сечения (в соответствии с утвержденной конструкторской документацией), окрашен грунтом в два слоя.  Облицовка внешних и наружных стен, колон, потолка, кровельной части –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 Панели кровли герметизируются.</w:t>
            </w:r>
          </w:p>
          <w:p w14:paraId="63377759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Поверхность пола нижнего яруса - фанера ФСФ, толщиной не менее 12 мм. Финишное покрытие - резиновое покрытие с текстурированной поверхностью, которая обладает высокими противоскользящими качествами. Цветовое решение согласовывается с Заказчиком.</w:t>
            </w:r>
          </w:p>
          <w:p w14:paraId="61EA740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Декорирование наружных стен и внутреннего пространства представляет собой совокупность накладных и аппликативных элементов.</w:t>
            </w:r>
          </w:p>
        </w:tc>
      </w:tr>
      <w:tr w:rsidR="00954FD7" w14:paraId="7ABFC7F6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6E4AFD8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2.4.1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4DECAB7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Нижний ярус куба «Промышленность»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B7AA71C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 xml:space="preserve">Конструкция нижнего яруса комплекса «Промышленность» представляет собой прямоугольный параллелепипед с двумя открытыми сторонами и является </w:t>
            </w:r>
            <w:proofErr w:type="gramStart"/>
            <w:r w:rsidRPr="00EF0AF0">
              <w:rPr>
                <w:rFonts w:ascii="Times New Roman" w:hAnsi="Times New Roman"/>
                <w:sz w:val="20"/>
              </w:rPr>
              <w:t>фото-зоной</w:t>
            </w:r>
            <w:proofErr w:type="gramEnd"/>
            <w:r w:rsidRPr="00EF0AF0">
              <w:rPr>
                <w:rFonts w:ascii="Times New Roman" w:hAnsi="Times New Roman"/>
                <w:sz w:val="20"/>
              </w:rPr>
              <w:t xml:space="preserve"> двухстороннего обзора.</w:t>
            </w:r>
          </w:p>
          <w:p w14:paraId="7B699D7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1DCA8BDD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конструкции предусмотрено размещение элемента «</w:t>
            </w:r>
            <w:proofErr w:type="spellStart"/>
            <w:r>
              <w:rPr>
                <w:rFonts w:ascii="Times New Roman" w:hAnsi="Times New Roman"/>
                <w:sz w:val="20"/>
              </w:rPr>
              <w:t>Селфи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зеркало-самовар с туннельным эффектом».</w:t>
            </w:r>
          </w:p>
          <w:p w14:paraId="7E64689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 одной из наружных стен конструкции нижнего яруса располагается интерактивный комплекс «Гуляй по-тульски».</w:t>
            </w:r>
          </w:p>
          <w:p w14:paraId="6D0D316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Дополнительно, на внутренних стенах конструкции нижнего яруса комплекса «Промышленность» располагаются надписи и декоративные элементы, выполненные по технологиям: аппликативные изображения самоклеящейся пленкой.</w:t>
            </w:r>
          </w:p>
          <w:p w14:paraId="2E2C763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 Внутренний объем  конструкции нижнего яруса  имеет подсветку для функционирования фото-зоны в вечернее время.</w:t>
            </w:r>
          </w:p>
        </w:tc>
      </w:tr>
      <w:tr w:rsidR="00954FD7" w14:paraId="6A3D7319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2A671A1C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2.4.1.1.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506173D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 «</w:t>
            </w:r>
            <w:proofErr w:type="spellStart"/>
            <w:r>
              <w:rPr>
                <w:rFonts w:ascii="Times New Roman" w:hAnsi="Times New Roman"/>
                <w:sz w:val="20"/>
              </w:rPr>
              <w:t>Селфи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зеркало-самовар с туннельным эффектом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5A51C5A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конструкция в виде самовара, где передняя сторона представляет собой комплект из двух зеркал с разными коэффициентами пропускания света и отражения, размещенными друг перед другом. На задней стенке располагается зеркало с коэффициентом отражения 100%. Фронтальная часть зеркала – это одностороннее стекло, через которое проходит и отражается только 50% света. По периметру между этими двумя частями размещаются светодиодная подсветка. Обратная сторона элемента «</w:t>
            </w:r>
            <w:proofErr w:type="spellStart"/>
            <w:r>
              <w:rPr>
                <w:rFonts w:ascii="Times New Roman" w:hAnsi="Times New Roman"/>
                <w:sz w:val="20"/>
              </w:rPr>
              <w:t>Селфи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зеркало-самовар с туннельным эффектом» представляет собой зеркало в виде самовара с искривлением плоскости для создания геометрически неправильного отражения. Габаритный размер элемента «</w:t>
            </w:r>
            <w:proofErr w:type="spellStart"/>
            <w:r>
              <w:rPr>
                <w:rFonts w:ascii="Times New Roman" w:hAnsi="Times New Roman"/>
                <w:sz w:val="20"/>
              </w:rPr>
              <w:t>Селфи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зеркало-самовар с туннельным эффектом» не менее 2000х2300х400 мм. Наличие внутренней светодиодной подсветки в конструкции.</w:t>
            </w:r>
          </w:p>
        </w:tc>
      </w:tr>
      <w:tr w:rsidR="00954FD7" w14:paraId="240452DA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52756E1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2.4.1.2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7E0CF9F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Интерактивный комплекс «Гуляй по-тульски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2DE4681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Комплект из вертикально закрепленного на оси вращения элемента («Барабан») и размещенных по периметру вокруг «Барабана» комплекта накладных элементов, выполненных по технологии накладные объемные элементы из пластика ПВХ и аппликативные изображения самоклеящейся пленкой. «Барабан» комплекса «Гуляй по-тульски» имеет габаритный размер не менее 1900х1900х60 </w:t>
            </w:r>
            <w:r>
              <w:rPr>
                <w:rFonts w:ascii="Times New Roman" w:hAnsi="Times New Roman"/>
                <w:sz w:val="20"/>
              </w:rPr>
              <w:lastRenderedPageBreak/>
              <w:t xml:space="preserve">мм.  «Барабан» имеет внутренний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из металлопроката, необходимого сечения (в соответствии с утвержденной конструкторской документацией), окрашен грунтом в два слоя. </w:t>
            </w:r>
          </w:p>
          <w:p w14:paraId="3443B1AF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 одной из наружных стен конструкции нижнего яруса располагается интерактивный комплекс «Колесо удачи по-тульски», представляющий собой комплект из вертикально закрепленного на оси вращения элемента («Барабан») и размещенных по периметру вокруг «Барабана» комплекта накладных элементов, выполненных по технологии накладные объемные элементы из пластика ПВХ и аппликативные изображения самоклеящейся пленкой. «Барабан» комплекса «Колесо удачи по-тульски» имеет габаритный размер не менее 1400х1400х60 мм.  «Барабан»  имеет внутренний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из металлопроката, необходимого сечения (в соответствии с утвержденной конструкторской документацией), окрашен грунтом  в два слоя.</w:t>
            </w:r>
          </w:p>
        </w:tc>
      </w:tr>
      <w:tr w:rsidR="00954FD7" w14:paraId="4D396573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54EB4B9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2.4.2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1BFA3E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Средний ярус куба «Промышленность»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FFF38F9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Прямоугольный параллелепипед: с одной стороны - панель из алюминиевого композитного материала, с размещенным на ней </w:t>
            </w:r>
            <w:proofErr w:type="spellStart"/>
            <w:r>
              <w:rPr>
                <w:rFonts w:ascii="Times New Roman" w:hAnsi="Times New Roman"/>
                <w:sz w:val="20"/>
              </w:rPr>
              <w:t>несветовыми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элементами. Три другие стороны изготовлены с учетом последующего размещения на них светодиодных экранов.</w:t>
            </w:r>
          </w:p>
        </w:tc>
      </w:tr>
      <w:tr w:rsidR="00B96BBC" w14:paraId="33EF28F5" w14:textId="77777777">
        <w:trPr>
          <w:trHeight w:val="675"/>
        </w:trPr>
        <w:tc>
          <w:tcPr>
            <w:tcW w:w="816" w:type="dxa"/>
            <w:vMerge w:val="restart"/>
            <w:shd w:val="clear" w:color="auto" w:fill="auto"/>
            <w:noWrap/>
            <w:vAlign w:val="center"/>
          </w:tcPr>
          <w:p w14:paraId="770071C1" w14:textId="4641792A" w:rsidR="00B96BBC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2.4.2.1</w:t>
            </w:r>
          </w:p>
        </w:tc>
        <w:tc>
          <w:tcPr>
            <w:tcW w:w="2964" w:type="dxa"/>
            <w:vMerge w:val="restart"/>
            <w:shd w:val="clear" w:color="auto" w:fill="auto"/>
            <w:vAlign w:val="center"/>
          </w:tcPr>
          <w:p w14:paraId="6718E455" w14:textId="0EEC6F71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14F2A58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Монтаж светодиодных экранов:</w:t>
            </w:r>
          </w:p>
          <w:p w14:paraId="151845D1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должны быть собраны из модулей размером 320х160 мм.</w:t>
            </w:r>
          </w:p>
          <w:p w14:paraId="5F3B2037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Светодиодные экраны соединены под углом 90 градусов.</w:t>
            </w:r>
          </w:p>
          <w:p w14:paraId="7A4FCE25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экрана: 832х728 пикселей.</w:t>
            </w:r>
          </w:p>
          <w:p w14:paraId="62A45E6C" w14:textId="55F70F5E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Количество светодиодных экранов: 3 шт.</w:t>
            </w:r>
          </w:p>
          <w:p w14:paraId="40FC8E62" w14:textId="751A2810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96BBC" w14:paraId="728DF0CE" w14:textId="77777777">
        <w:trPr>
          <w:trHeight w:val="675"/>
        </w:trPr>
        <w:tc>
          <w:tcPr>
            <w:tcW w:w="816" w:type="dxa"/>
            <w:vMerge/>
            <w:shd w:val="clear" w:color="auto" w:fill="auto"/>
            <w:noWrap/>
            <w:vAlign w:val="center"/>
          </w:tcPr>
          <w:p w14:paraId="05F72483" w14:textId="77777777" w:rsidR="00B96BBC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2964" w:type="dxa"/>
            <w:vMerge/>
            <w:shd w:val="clear" w:color="auto" w:fill="auto"/>
            <w:vAlign w:val="center"/>
          </w:tcPr>
          <w:p w14:paraId="754068C3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2433F21" w14:textId="77777777" w:rsidR="00B96BBC" w:rsidRPr="00F837DF" w:rsidRDefault="00B96BBC" w:rsidP="00B96BB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Поставка комплектующих для светодиодных экранов:</w:t>
            </w:r>
          </w:p>
          <w:p w14:paraId="368C9230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Светодиодный модуль размером 320х160 мм.</w:t>
            </w:r>
          </w:p>
          <w:p w14:paraId="49D11640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Разрешение модуля: 104х52 пикселей.</w:t>
            </w:r>
          </w:p>
          <w:p w14:paraId="754F74C8" w14:textId="7CB806C9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Количество модулей:</w:t>
            </w:r>
            <w:r w:rsidR="000F5B71">
              <w:rPr>
                <w:rFonts w:ascii="Times New Roman" w:hAnsi="Times New Roman"/>
                <w:sz w:val="20"/>
              </w:rPr>
              <w:t>336</w:t>
            </w:r>
          </w:p>
          <w:p w14:paraId="04400D34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Вид экрана: уличный</w:t>
            </w:r>
          </w:p>
          <w:p w14:paraId="284730C6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Шаг пикселя: 3,07 мм</w:t>
            </w:r>
          </w:p>
          <w:p w14:paraId="4E26EE33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Плотность пикселей на 1 модуль: 5 408 шт.</w:t>
            </w:r>
          </w:p>
          <w:p w14:paraId="468D054D" w14:textId="67D5C2D3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Частота обновления информации в модуле: 1920 Гц</w:t>
            </w:r>
          </w:p>
          <w:p w14:paraId="0EA005C0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1CBF1587" w14:textId="62D7ADC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837DF">
              <w:rPr>
                <w:rFonts w:ascii="Times New Roman" w:hAnsi="Times New Roman"/>
                <w:sz w:val="20"/>
              </w:rPr>
              <w:t>Видеопроцессор:</w:t>
            </w:r>
          </w:p>
          <w:p w14:paraId="3BDCA531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Количество: 1 шт.</w:t>
            </w:r>
          </w:p>
          <w:p w14:paraId="1ABA287D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Тип: Двухрежимный (Синхронный/Асинхронный)</w:t>
            </w:r>
          </w:p>
          <w:p w14:paraId="72AFF529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Полноцветный</w:t>
            </w:r>
          </w:p>
          <w:p w14:paraId="635D171C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Разрешение при частоте 60 Гц: ее менее 2048х1152 пикселей</w:t>
            </w:r>
          </w:p>
          <w:p w14:paraId="549C81E5" w14:textId="1C46AE49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 xml:space="preserve">Операционная система: не менее </w:t>
            </w:r>
            <w:proofErr w:type="spellStart"/>
            <w:r w:rsidRPr="0091486F">
              <w:rPr>
                <w:rFonts w:ascii="Times New Roman" w:hAnsi="Times New Roman"/>
                <w:sz w:val="20"/>
              </w:rPr>
              <w:t>Android</w:t>
            </w:r>
            <w:proofErr w:type="spellEnd"/>
            <w:r w:rsidRPr="0091486F">
              <w:rPr>
                <w:rFonts w:ascii="Times New Roman" w:hAnsi="Times New Roman"/>
                <w:sz w:val="20"/>
              </w:rPr>
              <w:t xml:space="preserve"> 11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14:paraId="5E98D6B2" w14:textId="77777777" w:rsidR="0091486F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E18D667" w14:textId="1C234743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Приемная карта для модуля:</w:t>
            </w:r>
          </w:p>
          <w:p w14:paraId="3942B830" w14:textId="7BBF7C7A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 xml:space="preserve">Количество: </w:t>
            </w:r>
            <w:r>
              <w:rPr>
                <w:rFonts w:ascii="Times New Roman" w:hAnsi="Times New Roman"/>
                <w:sz w:val="20"/>
              </w:rPr>
              <w:t>13</w:t>
            </w:r>
            <w:r w:rsidRPr="0091486F">
              <w:rPr>
                <w:rFonts w:ascii="Times New Roman" w:hAnsi="Times New Roman"/>
                <w:sz w:val="20"/>
              </w:rPr>
              <w:t xml:space="preserve"> шт.</w:t>
            </w:r>
          </w:p>
          <w:p w14:paraId="4FA0C9CD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Максимальное разрешение: не менее 512х512 пикселей</w:t>
            </w:r>
          </w:p>
          <w:p w14:paraId="666A986F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Тип: синхронный</w:t>
            </w:r>
          </w:p>
          <w:p w14:paraId="4300035D" w14:textId="2266C7CC" w:rsidR="00B96BBC" w:rsidRPr="00F837D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Поддержка технологии 3D</w:t>
            </w:r>
          </w:p>
        </w:tc>
      </w:tr>
      <w:tr w:rsidR="00954FD7" w14:paraId="17958634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2DF5C113" w14:textId="6F58F420" w:rsidR="00954FD7" w:rsidRDefault="008B7191" w:rsidP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2.4.2.2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47FCB6A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Панель из алюминиевого композитного материала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4F7890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 панели: не менее 2560х2240 мм.</w:t>
            </w:r>
          </w:p>
          <w:p w14:paraId="67505DA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Несветовой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логотип выполнен по технологии: клееные объемные элементы из пластика ПВХ, оклеенные самоклеящейся пленкой.</w:t>
            </w:r>
          </w:p>
          <w:p w14:paraId="1126C66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Несветовой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логотип: согласно дизайн-проекту.</w:t>
            </w:r>
          </w:p>
        </w:tc>
      </w:tr>
      <w:tr w:rsidR="00954FD7" w14:paraId="3B2460B6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5E4A423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2.4.3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1DC3E0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Верхний ярус куба «Промышленность»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94590C0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Прямоугольный параллелепипед, облицованный со всех сторон панелями из алюминиевого композитного материала, толщиной не менее 3 мм. с размещенными на них световыми логотипами «Тула» - 2 комплекта, «Россия» - 2 комплекта.</w:t>
            </w:r>
          </w:p>
          <w:p w14:paraId="5CCF04A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Световой логотип выполнен по технологии: клееные объемные элементы с лицевым свечением, из пластика ПВХ и акрилового молочного стекла, оклеенные самоклеящейся пленкой, с внутренней светодиодной подсветкой.</w:t>
            </w:r>
          </w:p>
          <w:p w14:paraId="0CF20131" w14:textId="77777777" w:rsidR="00954FD7" w:rsidRDefault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A2E96">
              <w:rPr>
                <w:rFonts w:ascii="Times New Roman" w:hAnsi="Times New Roman"/>
                <w:sz w:val="20"/>
              </w:rPr>
              <w:t>Заказчик</w:t>
            </w:r>
            <w:r w:rsidR="00954FD7" w:rsidRPr="00FA2E96">
              <w:rPr>
                <w:rFonts w:ascii="Times New Roman" w:hAnsi="Times New Roman"/>
                <w:sz w:val="20"/>
              </w:rPr>
              <w:t xml:space="preserve"> вправе внести изменения в дизайн-проект и скорректировать световые логотипы в течение 10 дней с даты заключения Договора</w:t>
            </w:r>
            <w:r w:rsidR="00954FD7">
              <w:rPr>
                <w:rFonts w:ascii="Times New Roman" w:hAnsi="Times New Roman"/>
                <w:sz w:val="20"/>
              </w:rPr>
              <w:t>.</w:t>
            </w:r>
          </w:p>
        </w:tc>
      </w:tr>
      <w:tr w:rsidR="00954FD7" w14:paraId="556B6AFF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7D9EEA8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2.5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549810A9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Изготовление подиума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8C41881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Площадь подиума составляет не менее 34,00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Внутри подиума располагается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связующий три композиции, состоящие из трех, расположенных друг на друге, прямоугольных параллелепипедов.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выполнен из металлопроката, необходимого сечения, окрашен грунтом в два слоя.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пригружен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бетонными блоками в случае необходимости, в соответствии с расчетом нагрузок конструкторской документации Выставочного комплекса.   </w:t>
            </w:r>
          </w:p>
          <w:p w14:paraId="45ED096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Финишное покрытие – палубная доска, толщиной не менее 30 мм, шириной не менее 140 мм.   Доска обработана для изменения ее цвета, придания декоративных, защитных характеристик.</w:t>
            </w:r>
          </w:p>
          <w:p w14:paraId="318E3D30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Высота подиума должна составлять, не менее 200 мм, торец подиума -  палубная доска. Исполнитель обеспечивает наличие пандуса для доступа маломобильных граждан.</w:t>
            </w:r>
          </w:p>
          <w:p w14:paraId="38CE179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Необходимо предусмотреть вывод электричества в центральной части подиума для подключения декоративного светового оборудования.</w:t>
            </w:r>
          </w:p>
        </w:tc>
      </w:tr>
      <w:tr w:rsidR="00954FD7" w14:paraId="5B08AAAE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14F49780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  <w:lang w:val="en-US"/>
              </w:rPr>
            </w:pPr>
            <w:r>
              <w:rPr>
                <w:rFonts w:ascii="Times New Roman" w:hAnsi="Times New Roman"/>
                <w:sz w:val="20"/>
                <w:lang w:val="en-US"/>
              </w:rPr>
              <w:t>2.6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0664BB5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Изготовление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декоративного оформление «Грани прямоугольного параллелепипеда»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173575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изготавливает и монтирует элементы декоративного </w:t>
            </w:r>
            <w:proofErr w:type="gramStart"/>
            <w:r>
              <w:rPr>
                <w:rFonts w:ascii="Times New Roman" w:hAnsi="Times New Roman"/>
                <w:sz w:val="20"/>
              </w:rPr>
              <w:t>оформления  «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грани прямоугольного параллелепипеда», с целью объединения композиции с единое целое. Декоративное оформление «Грани прямоугольного параллелепипеда» представляют собой совокупность конструкций сечением 200x 200 мм, общим габаритом не менее 6600х6600х6640 мм, направленных под прямыми углами к друг другу и проходящих по граням </w:t>
            </w:r>
            <w:proofErr w:type="gramStart"/>
            <w:r>
              <w:rPr>
                <w:rFonts w:ascii="Times New Roman" w:hAnsi="Times New Roman"/>
                <w:sz w:val="20"/>
              </w:rPr>
              <w:t>воображаемого прямоугольного параллелепипеда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объединяющего три отдельно стоящих конструкции «Кубы».</w:t>
            </w:r>
          </w:p>
          <w:p w14:paraId="20EA659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Конструкции выполнены по технологии: внутренний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из металлопроката, необходимого сечения (в соответствии с утвержденной конструкторской документацией), окрашен </w:t>
            </w:r>
            <w:proofErr w:type="gramStart"/>
            <w:r>
              <w:rPr>
                <w:rFonts w:ascii="Times New Roman" w:hAnsi="Times New Roman"/>
                <w:sz w:val="20"/>
              </w:rPr>
              <w:t>грунтом  в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два слоя.  </w:t>
            </w:r>
            <w:proofErr w:type="gramStart"/>
            <w:r>
              <w:rPr>
                <w:rFonts w:ascii="Times New Roman" w:hAnsi="Times New Roman"/>
                <w:sz w:val="20"/>
              </w:rPr>
              <w:t>Облицовка  –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панели из алюминиевого композитного материала, толщиной не менее 3 мм.  Цвет используемого алюминиевого композитного материала согласовывается с Заказчиком.</w:t>
            </w:r>
          </w:p>
          <w:p w14:paraId="5B47580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внутренних сторонах конструкций располагаются линейные светодиодные светильники.</w:t>
            </w:r>
          </w:p>
        </w:tc>
      </w:tr>
      <w:tr w:rsidR="00954FD7" w14:paraId="1A876773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7688C081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2.7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774E194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«Общий звук»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A2BF7AF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Аудиокомплекс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«Общий звук» – это совокупность аппаратных средств, обеспечивающих общее звуковое оформление выставочного комплекса.</w:t>
            </w:r>
          </w:p>
          <w:p w14:paraId="53C9AE0B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Создание </w:t>
            </w:r>
            <w:proofErr w:type="spellStart"/>
            <w:r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«Общий звук» включает в себя:</w:t>
            </w:r>
          </w:p>
          <w:p w14:paraId="7B26C20C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Комплект оборудования для воспроизведения контента;</w:t>
            </w:r>
          </w:p>
          <w:p w14:paraId="18EF2F5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комплектующих, подключение к электросетям, пуско-наладочные мероприятия;</w:t>
            </w:r>
          </w:p>
          <w:p w14:paraId="2AF7BC27" w14:textId="4BC85A19" w:rsidR="00954FD7" w:rsidRPr="00EF0AF0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 xml:space="preserve">Создание контента (аудиоматериалов) не включено в работы по данному Техническому заданию. </w:t>
            </w:r>
          </w:p>
          <w:p w14:paraId="7CF9E9B3" w14:textId="1D054E6F" w:rsidR="00954FD7" w:rsidRDefault="00FA2E96" w:rsidP="00FA2E9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A2E96">
              <w:rPr>
                <w:rFonts w:ascii="Times New Roman" w:hAnsi="Times New Roman"/>
                <w:sz w:val="20"/>
              </w:rPr>
              <w:t>Комплект оборудования для воспроизв</w:t>
            </w:r>
            <w:r w:rsidR="001F0DF5">
              <w:rPr>
                <w:rFonts w:ascii="Times New Roman" w:hAnsi="Times New Roman"/>
                <w:sz w:val="20"/>
              </w:rPr>
              <w:t xml:space="preserve">едения контента </w:t>
            </w:r>
            <w:proofErr w:type="spellStart"/>
            <w:r w:rsidR="001F0DF5"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 w:rsidR="001F0DF5">
              <w:rPr>
                <w:rFonts w:ascii="Times New Roman" w:hAnsi="Times New Roman"/>
                <w:sz w:val="20"/>
              </w:rPr>
              <w:t xml:space="preserve"> </w:t>
            </w:r>
            <w:r w:rsidRPr="00FA2E96">
              <w:rPr>
                <w:rFonts w:ascii="Times New Roman" w:hAnsi="Times New Roman"/>
                <w:sz w:val="20"/>
              </w:rPr>
              <w:t xml:space="preserve">«Общий звук» состоит из: комплекта громкоговорителей уличного исполнения (двух штук), суммарной мощностью не менее 80 </w:t>
            </w:r>
            <w:proofErr w:type="gramStart"/>
            <w:r w:rsidRPr="00FA2E96">
              <w:rPr>
                <w:rFonts w:ascii="Times New Roman" w:hAnsi="Times New Roman"/>
                <w:sz w:val="20"/>
              </w:rPr>
              <w:t>Вт  -</w:t>
            </w:r>
            <w:proofErr w:type="gramEnd"/>
            <w:r w:rsidRPr="00FA2E96">
              <w:rPr>
                <w:rFonts w:ascii="Times New Roman" w:hAnsi="Times New Roman"/>
                <w:sz w:val="20"/>
              </w:rPr>
              <w:t xml:space="preserve"> как средства воспроизведения аудиоматериал</w:t>
            </w:r>
            <w:r w:rsidR="00633E19">
              <w:rPr>
                <w:rFonts w:ascii="Times New Roman" w:hAnsi="Times New Roman"/>
                <w:sz w:val="20"/>
              </w:rPr>
              <w:t xml:space="preserve">ов, (усилителя),  и </w:t>
            </w:r>
            <w:proofErr w:type="spellStart"/>
            <w:r w:rsidR="00633E19">
              <w:rPr>
                <w:rFonts w:ascii="Times New Roman" w:hAnsi="Times New Roman"/>
                <w:sz w:val="20"/>
              </w:rPr>
              <w:t>медиаплеера</w:t>
            </w:r>
            <w:proofErr w:type="spellEnd"/>
            <w:r w:rsidRPr="00FA2E96">
              <w:rPr>
                <w:rFonts w:ascii="Times New Roman" w:hAnsi="Times New Roman"/>
                <w:sz w:val="20"/>
              </w:rPr>
              <w:t xml:space="preserve"> - как источника контента. Управления воспроизведения контентом осуществляется исключительно</w:t>
            </w:r>
            <w:r w:rsidR="00216A44">
              <w:rPr>
                <w:rFonts w:ascii="Times New Roman" w:hAnsi="Times New Roman"/>
                <w:sz w:val="20"/>
              </w:rPr>
              <w:t xml:space="preserve"> возможностями </w:t>
            </w:r>
            <w:proofErr w:type="spellStart"/>
            <w:r w:rsidR="00216A44">
              <w:rPr>
                <w:rFonts w:ascii="Times New Roman" w:hAnsi="Times New Roman"/>
                <w:sz w:val="20"/>
              </w:rPr>
              <w:t>медиаплеера</w:t>
            </w:r>
            <w:proofErr w:type="spellEnd"/>
            <w:r w:rsidR="00216A44">
              <w:rPr>
                <w:rFonts w:ascii="Times New Roman" w:hAnsi="Times New Roman"/>
                <w:sz w:val="20"/>
              </w:rPr>
              <w:t>.</w:t>
            </w:r>
          </w:p>
        </w:tc>
      </w:tr>
      <w:tr w:rsidR="00954FD7" w14:paraId="2DBD116A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57985E26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2.8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0B60BA90" w14:textId="4188C6F7" w:rsidR="00954FD7" w:rsidRDefault="00633E19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Декоративная </w:t>
            </w:r>
            <w:r w:rsidR="00954FD7">
              <w:rPr>
                <w:rFonts w:ascii="Times New Roman" w:hAnsi="Times New Roman"/>
                <w:sz w:val="20"/>
              </w:rPr>
              <w:t>подсветка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8E1E93A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Семь световых гирлянд. Нити гирлянд направлены параллельно друг другу и имеют общую длину не </w:t>
            </w:r>
            <w:proofErr w:type="gramStart"/>
            <w:r>
              <w:rPr>
                <w:rFonts w:ascii="Times New Roman" w:hAnsi="Times New Roman"/>
                <w:sz w:val="20"/>
              </w:rPr>
              <w:t>менее  30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пог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метров. Тип гирлянды – </w:t>
            </w:r>
            <w:proofErr w:type="spellStart"/>
            <w:r>
              <w:rPr>
                <w:rFonts w:ascii="Times New Roman" w:hAnsi="Times New Roman"/>
                <w:sz w:val="20"/>
              </w:rPr>
              <w:t>белт-лайт</w:t>
            </w:r>
            <w:proofErr w:type="spellEnd"/>
            <w:r>
              <w:rPr>
                <w:rFonts w:ascii="Times New Roman" w:hAnsi="Times New Roman"/>
                <w:sz w:val="20"/>
              </w:rPr>
              <w:t>. Для надежности конструкций гирлянда крепится к натянутым металлическим тросам.</w:t>
            </w:r>
          </w:p>
        </w:tc>
      </w:tr>
      <w:tr w:rsidR="00954FD7" w14:paraId="55F8C3BD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4951E3F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2.9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5A2D650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Скамьи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304B0A0" w14:textId="4C434005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осуществляет поставку и монтаж двух скамей.  </w:t>
            </w:r>
            <w:r w:rsidR="000F5B71">
              <w:rPr>
                <w:rFonts w:ascii="Times New Roman" w:hAnsi="Times New Roman"/>
                <w:sz w:val="20"/>
              </w:rPr>
              <w:t xml:space="preserve">Габаритный размер скамьи: </w:t>
            </w:r>
            <w:r w:rsidRPr="0017302E">
              <w:rPr>
                <w:rFonts w:ascii="Times New Roman" w:hAnsi="Times New Roman"/>
                <w:sz w:val="20"/>
              </w:rPr>
              <w:t xml:space="preserve">не менее </w:t>
            </w:r>
            <w:r w:rsidRPr="002143F1">
              <w:rPr>
                <w:rFonts w:ascii="Times New Roman" w:hAnsi="Times New Roman"/>
                <w:sz w:val="20"/>
              </w:rPr>
              <w:t>1980х1980х750 мм.</w:t>
            </w:r>
            <w:r w:rsidRPr="0017302E">
              <w:rPr>
                <w:rFonts w:ascii="Times New Roman" w:hAnsi="Times New Roman"/>
                <w:sz w:val="20"/>
              </w:rPr>
              <w:t xml:space="preserve"> Тип скамьи – четырёхсторонняя,</w:t>
            </w:r>
            <w:r w:rsidR="000F5B71">
              <w:rPr>
                <w:rFonts w:ascii="Times New Roman" w:hAnsi="Times New Roman"/>
                <w:sz w:val="20"/>
              </w:rPr>
              <w:t xml:space="preserve"> представляет собой квадратную </w:t>
            </w:r>
            <w:r w:rsidRPr="0017302E">
              <w:rPr>
                <w:rFonts w:ascii="Times New Roman" w:hAnsi="Times New Roman"/>
                <w:sz w:val="20"/>
              </w:rPr>
              <w:t xml:space="preserve">в горизонтальном сечении конструкцию, выполненную: </w:t>
            </w:r>
            <w:proofErr w:type="spellStart"/>
            <w:r w:rsidRPr="0017302E">
              <w:rPr>
                <w:rFonts w:ascii="Times New Roman" w:hAnsi="Times New Roman"/>
                <w:sz w:val="20"/>
              </w:rPr>
              <w:t>металлокаркас</w:t>
            </w:r>
            <w:proofErr w:type="spellEnd"/>
            <w:r w:rsidRPr="0017302E">
              <w:rPr>
                <w:rFonts w:ascii="Times New Roman" w:hAnsi="Times New Roman"/>
                <w:sz w:val="20"/>
              </w:rPr>
              <w:t>, дерево. Материал сидения  - сосна, с последующей обработкой для изменения ее цвета, придания декоративных, защитных характеристик.</w:t>
            </w:r>
          </w:p>
        </w:tc>
      </w:tr>
      <w:tr w:rsidR="00954FD7" w14:paraId="75C2263D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437A0CCA" w14:textId="77777777" w:rsidR="00954FD7" w:rsidRDefault="00216A4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2.10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3C498723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Общая подсветка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BD216D0" w14:textId="77777777" w:rsidR="00954FD7" w:rsidRDefault="00DE179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EF0AF0">
              <w:rPr>
                <w:rFonts w:ascii="Times New Roman" w:hAnsi="Times New Roman"/>
                <w:sz w:val="20"/>
              </w:rPr>
              <w:t>В верхней части конструкций размещается общая подсветка Выставочного комплекса, в виде трех светильников (прожекторов).</w:t>
            </w:r>
          </w:p>
        </w:tc>
      </w:tr>
      <w:tr w:rsidR="00954FD7" w14:paraId="138EF859" w14:textId="77777777">
        <w:trPr>
          <w:trHeight w:val="675"/>
        </w:trPr>
        <w:tc>
          <w:tcPr>
            <w:tcW w:w="816" w:type="dxa"/>
            <w:shd w:val="clear" w:color="auto" w:fill="auto"/>
            <w:noWrap/>
            <w:vAlign w:val="center"/>
          </w:tcPr>
          <w:p w14:paraId="3441FBF4" w14:textId="77777777" w:rsidR="00954FD7" w:rsidRDefault="00216A4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2.11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26B9AFA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52552C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конструкций выставочного комплекса.</w:t>
            </w:r>
          </w:p>
          <w:p w14:paraId="13E5234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Наружняя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не допускается.</w:t>
            </w:r>
          </w:p>
          <w:p w14:paraId="5886970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Электромонтаж включает в себя: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электрошкаф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общий, заземление.</w:t>
            </w:r>
          </w:p>
          <w:p w14:paraId="3E5DEC7F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Заказчик выводит </w:t>
            </w:r>
            <w:r w:rsidRPr="00EF0AF0">
              <w:rPr>
                <w:rFonts w:ascii="Times New Roman" w:hAnsi="Times New Roman"/>
                <w:sz w:val="20"/>
              </w:rPr>
              <w:t xml:space="preserve">собственными силами линию электросетей мощностью не менее </w:t>
            </w:r>
            <w:r w:rsidR="0020110F" w:rsidRPr="00EF0AF0">
              <w:rPr>
                <w:rFonts w:ascii="Times New Roman" w:hAnsi="Times New Roman"/>
                <w:sz w:val="20"/>
              </w:rPr>
              <w:t>7</w:t>
            </w:r>
            <w:r w:rsidRPr="00EF0AF0">
              <w:rPr>
                <w:rFonts w:ascii="Times New Roman" w:hAnsi="Times New Roman"/>
                <w:sz w:val="20"/>
              </w:rPr>
              <w:t>0 КВт на границу газона и тр</w:t>
            </w:r>
            <w:r w:rsidR="00BE3742" w:rsidRPr="00EF0AF0">
              <w:rPr>
                <w:rFonts w:ascii="Times New Roman" w:hAnsi="Times New Roman"/>
                <w:sz w:val="20"/>
              </w:rPr>
              <w:t>о</w:t>
            </w:r>
            <w:r w:rsidRPr="00EF0AF0">
              <w:rPr>
                <w:rFonts w:ascii="Times New Roman" w:hAnsi="Times New Roman"/>
                <w:sz w:val="20"/>
              </w:rPr>
              <w:t xml:space="preserve">туарной </w:t>
            </w:r>
            <w:proofErr w:type="gramStart"/>
            <w:r w:rsidRPr="00EF0AF0">
              <w:rPr>
                <w:rFonts w:ascii="Times New Roman" w:hAnsi="Times New Roman"/>
                <w:sz w:val="20"/>
              </w:rPr>
              <w:t>плитки  не</w:t>
            </w:r>
            <w:proofErr w:type="gramEnd"/>
            <w:r w:rsidRPr="00EF0AF0">
              <w:rPr>
                <w:rFonts w:ascii="Times New Roman" w:hAnsi="Times New Roman"/>
                <w:sz w:val="20"/>
              </w:rPr>
              <w:t xml:space="preserve"> далее 6 м от расположения выставки.</w:t>
            </w:r>
          </w:p>
          <w:p w14:paraId="34469A01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</w:tc>
      </w:tr>
      <w:tr w:rsidR="000E699E" w14:paraId="040E6EAD" w14:textId="77777777">
        <w:trPr>
          <w:trHeight w:val="675"/>
        </w:trPr>
        <w:tc>
          <w:tcPr>
            <w:tcW w:w="816" w:type="dxa"/>
            <w:vMerge w:val="restart"/>
            <w:shd w:val="clear" w:color="auto" w:fill="auto"/>
            <w:noWrap/>
            <w:vAlign w:val="center"/>
          </w:tcPr>
          <w:p w14:paraId="1B295024" w14:textId="3D6FCF5B" w:rsidR="000E699E" w:rsidRDefault="000E699E" w:rsidP="001F0DF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</w:t>
            </w:r>
            <w:r w:rsidR="001F0DF5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2964" w:type="dxa"/>
            <w:vMerge w:val="restart"/>
            <w:shd w:val="clear" w:color="auto" w:fill="auto"/>
            <w:vAlign w:val="center"/>
          </w:tcPr>
          <w:p w14:paraId="1AF43A2A" w14:textId="5E8F27FD" w:rsidR="000E699E" w:rsidRDefault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Медиасервер</w:t>
            </w:r>
            <w:proofErr w:type="spellEnd"/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66822DE" w14:textId="051FEAAE" w:rsidR="000E699E" w:rsidRPr="00EF0AF0" w:rsidRDefault="00514904" w:rsidP="00F837D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установку и подключение </w:t>
            </w:r>
            <w:proofErr w:type="spellStart"/>
            <w:r>
              <w:rPr>
                <w:rFonts w:ascii="Times New Roman" w:hAnsi="Times New Roman"/>
                <w:sz w:val="20"/>
              </w:rPr>
              <w:t>медиасервера</w:t>
            </w:r>
            <w:proofErr w:type="spellEnd"/>
            <w:r w:rsidR="00A26F70">
              <w:rPr>
                <w:rFonts w:ascii="Times New Roman" w:hAnsi="Times New Roman"/>
                <w:sz w:val="20"/>
              </w:rPr>
              <w:t xml:space="preserve"> </w:t>
            </w:r>
          </w:p>
        </w:tc>
      </w:tr>
      <w:tr w:rsidR="000E699E" w14:paraId="45F140F8" w14:textId="77777777">
        <w:trPr>
          <w:trHeight w:val="675"/>
        </w:trPr>
        <w:tc>
          <w:tcPr>
            <w:tcW w:w="816" w:type="dxa"/>
            <w:vMerge/>
            <w:shd w:val="clear" w:color="auto" w:fill="auto"/>
            <w:noWrap/>
            <w:vAlign w:val="center"/>
          </w:tcPr>
          <w:p w14:paraId="3460D4C5" w14:textId="77777777" w:rsidR="000E699E" w:rsidRDefault="000E699E" w:rsidP="00EF0AF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2964" w:type="dxa"/>
            <w:vMerge/>
            <w:shd w:val="clear" w:color="auto" w:fill="auto"/>
            <w:vAlign w:val="center"/>
          </w:tcPr>
          <w:p w14:paraId="01CF5E50" w14:textId="77777777" w:rsidR="000E699E" w:rsidRDefault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BB73527" w14:textId="22EAC917" w:rsidR="00B40FBC" w:rsidRDefault="00B40FBC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Поставка </w:t>
            </w:r>
            <w:proofErr w:type="spellStart"/>
            <w:r>
              <w:rPr>
                <w:rFonts w:ascii="Times New Roman" w:hAnsi="Times New Roman"/>
                <w:sz w:val="20"/>
              </w:rPr>
              <w:t>медиасервера</w:t>
            </w:r>
            <w:proofErr w:type="spellEnd"/>
            <w:r>
              <w:rPr>
                <w:rFonts w:ascii="Times New Roman" w:hAnsi="Times New Roman"/>
                <w:sz w:val="20"/>
              </w:rPr>
              <w:t>:</w:t>
            </w:r>
          </w:p>
          <w:p w14:paraId="5AB7E468" w14:textId="7FEFC075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  <w:p w14:paraId="5BC23FF3" w14:textId="77777777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Тип процессора: </w:t>
            </w:r>
            <w:r>
              <w:rPr>
                <w:rFonts w:ascii="Times New Roman" w:hAnsi="Times New Roman"/>
                <w:sz w:val="20"/>
                <w:lang w:val="en-US"/>
              </w:rPr>
              <w:t>Intel</w:t>
            </w:r>
            <w:r w:rsidRPr="00CD7137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lang w:val="en-US"/>
              </w:rPr>
              <w:t>i</w:t>
            </w:r>
            <w:proofErr w:type="spellEnd"/>
            <w:r w:rsidRPr="00CD7137">
              <w:rPr>
                <w:rFonts w:ascii="Times New Roman" w:hAnsi="Times New Roman"/>
                <w:sz w:val="20"/>
              </w:rPr>
              <w:t>5</w:t>
            </w:r>
          </w:p>
          <w:p w14:paraId="461C22C5" w14:textId="77777777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Объем оперативной памяти: не менее 16 </w:t>
            </w:r>
            <w:proofErr w:type="spellStart"/>
            <w:r>
              <w:rPr>
                <w:rFonts w:ascii="Times New Roman" w:hAnsi="Times New Roman"/>
                <w:sz w:val="20"/>
              </w:rPr>
              <w:t>гб</w:t>
            </w:r>
            <w:proofErr w:type="spellEnd"/>
          </w:p>
          <w:p w14:paraId="406EC312" w14:textId="77777777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Графический процессор: </w:t>
            </w:r>
            <w:proofErr w:type="spellStart"/>
            <w:r w:rsidRPr="008B7191">
              <w:rPr>
                <w:rFonts w:ascii="Times New Roman" w:hAnsi="Times New Roman"/>
                <w:sz w:val="20"/>
              </w:rPr>
              <w:t>Intel</w:t>
            </w:r>
            <w:proofErr w:type="spellEnd"/>
            <w:r w:rsidRPr="008B7191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8B7191">
              <w:rPr>
                <w:rFonts w:ascii="Times New Roman" w:hAnsi="Times New Roman"/>
                <w:sz w:val="20"/>
              </w:rPr>
              <w:t>Iris</w:t>
            </w:r>
            <w:proofErr w:type="spellEnd"/>
            <w:r w:rsidRPr="008B7191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8B7191">
              <w:rPr>
                <w:rFonts w:ascii="Times New Roman" w:hAnsi="Times New Roman"/>
                <w:sz w:val="20"/>
              </w:rPr>
              <w:t>Xe</w:t>
            </w:r>
            <w:proofErr w:type="spellEnd"/>
            <w:r w:rsidRPr="008B7191">
              <w:rPr>
                <w:rFonts w:ascii="Times New Roman" w:hAnsi="Times New Roman"/>
                <w:sz w:val="20"/>
              </w:rPr>
              <w:t xml:space="preserve"> 1.2 ГГц</w:t>
            </w:r>
          </w:p>
          <w:p w14:paraId="743E6BC4" w14:textId="77777777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Объем жесткого диска: не менее 500 </w:t>
            </w:r>
            <w:proofErr w:type="spellStart"/>
            <w:r>
              <w:rPr>
                <w:rFonts w:ascii="Times New Roman" w:hAnsi="Times New Roman"/>
                <w:sz w:val="20"/>
              </w:rPr>
              <w:t>гю</w:t>
            </w:r>
            <w:proofErr w:type="spellEnd"/>
          </w:p>
          <w:p w14:paraId="0B61E740" w14:textId="19B9436E" w:rsidR="000E699E" w:rsidRDefault="000E699E" w:rsidP="000E69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Разрешенеие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видеовыхода: не менее 3840х2160 пикселей</w:t>
            </w:r>
          </w:p>
        </w:tc>
      </w:tr>
      <w:tr w:rsidR="00954FD7" w14:paraId="795B6EB9" w14:textId="77777777">
        <w:trPr>
          <w:trHeight w:val="810"/>
        </w:trPr>
        <w:tc>
          <w:tcPr>
            <w:tcW w:w="816" w:type="dxa"/>
            <w:shd w:val="clear" w:color="auto" w:fill="auto"/>
            <w:noWrap/>
            <w:vAlign w:val="center"/>
          </w:tcPr>
          <w:p w14:paraId="4898FC6D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3018CF5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42D826F5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</w:tr>
      <w:tr w:rsidR="00954FD7" w14:paraId="457892C7" w14:textId="77777777">
        <w:trPr>
          <w:trHeight w:val="870"/>
        </w:trPr>
        <w:tc>
          <w:tcPr>
            <w:tcW w:w="816" w:type="dxa"/>
            <w:shd w:val="clear" w:color="auto" w:fill="auto"/>
            <w:noWrap/>
            <w:vAlign w:val="center"/>
          </w:tcPr>
          <w:p w14:paraId="43B3BAB9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610F2D70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1E4F008D" w14:textId="253EAFF6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техническое обслуж</w:t>
            </w:r>
            <w:r w:rsidR="00F837DF">
              <w:rPr>
                <w:rFonts w:ascii="Times New Roman" w:hAnsi="Times New Roman"/>
                <w:sz w:val="20"/>
              </w:rPr>
              <w:t>ивание Выставочного комплекса (</w:t>
            </w:r>
            <w:r>
              <w:rPr>
                <w:rFonts w:ascii="Times New Roman" w:hAnsi="Times New Roman"/>
                <w:sz w:val="20"/>
              </w:rPr>
              <w:t>с 1</w:t>
            </w:r>
            <w:r w:rsidR="0091486F">
              <w:rPr>
                <w:rFonts w:ascii="Times New Roman" w:hAnsi="Times New Roman"/>
                <w:sz w:val="20"/>
              </w:rPr>
              <w:t>3</w:t>
            </w:r>
            <w:r w:rsidR="00EA6288">
              <w:rPr>
                <w:rFonts w:ascii="Times New Roman" w:hAnsi="Times New Roman"/>
                <w:sz w:val="20"/>
              </w:rPr>
              <w:t xml:space="preserve"> сентября 2024 года – по </w:t>
            </w:r>
            <w:r>
              <w:rPr>
                <w:rFonts w:ascii="Times New Roman" w:hAnsi="Times New Roman"/>
                <w:sz w:val="20"/>
              </w:rPr>
              <w:t xml:space="preserve">14 сентября 2025 года). Обслуживание Выставочного комплекса включает в себя: техническое и инженерное сопровождение </w:t>
            </w:r>
          </w:p>
          <w:p w14:paraId="57D4D30D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Техническое обслуживание Выставочного комплекса Заказчика предполагает наличие у Исполнителя технического персонала, который способен обеспечить бесперебойную работы всего оборудования Выставочного комплекса.</w:t>
            </w:r>
          </w:p>
          <w:p w14:paraId="1AB16B8C" w14:textId="5C69E87D" w:rsidR="00954FD7" w:rsidRDefault="00EF0AF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обязуется</w:t>
            </w:r>
            <w:r w:rsidR="00954FD7">
              <w:rPr>
                <w:rFonts w:ascii="Times New Roman" w:hAnsi="Times New Roman"/>
                <w:sz w:val="20"/>
              </w:rPr>
              <w:t xml:space="preserve"> производить осмотр работоспособности оборудования Выставочного комплекса </w:t>
            </w:r>
            <w:r w:rsidR="00954FD7" w:rsidRPr="00EF0AF0">
              <w:rPr>
                <w:rFonts w:ascii="Times New Roman" w:hAnsi="Times New Roman"/>
                <w:sz w:val="20"/>
              </w:rPr>
              <w:t>один раз в три дня.</w:t>
            </w:r>
          </w:p>
          <w:p w14:paraId="23779AD3" w14:textId="00CEFDEB" w:rsidR="00954FD7" w:rsidRDefault="00EF0AF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обязуется </w:t>
            </w:r>
            <w:r w:rsidR="00FD6243">
              <w:rPr>
                <w:rFonts w:ascii="Times New Roman" w:hAnsi="Times New Roman"/>
                <w:sz w:val="20"/>
              </w:rPr>
              <w:t xml:space="preserve">устранить выявленные </w:t>
            </w:r>
            <w:r w:rsidR="00954FD7">
              <w:rPr>
                <w:rFonts w:ascii="Times New Roman" w:hAnsi="Times New Roman"/>
                <w:sz w:val="20"/>
              </w:rPr>
              <w:t xml:space="preserve">неисправности в </w:t>
            </w:r>
            <w:r w:rsidR="00954FD7" w:rsidRPr="00EF0AF0">
              <w:rPr>
                <w:rFonts w:ascii="Times New Roman" w:hAnsi="Times New Roman"/>
                <w:sz w:val="20"/>
              </w:rPr>
              <w:t>течени</w:t>
            </w:r>
            <w:r w:rsidR="00937C28" w:rsidRPr="00EF0AF0">
              <w:rPr>
                <w:rFonts w:ascii="Times New Roman" w:hAnsi="Times New Roman"/>
                <w:sz w:val="20"/>
              </w:rPr>
              <w:t>е</w:t>
            </w:r>
            <w:r w:rsidR="00954FD7" w:rsidRPr="00EF0AF0">
              <w:rPr>
                <w:rFonts w:ascii="Times New Roman" w:hAnsi="Times New Roman"/>
                <w:sz w:val="20"/>
              </w:rPr>
              <w:t xml:space="preserve"> одного рабочего дня.</w:t>
            </w:r>
          </w:p>
          <w:p w14:paraId="3E7B56A3" w14:textId="4332087C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Обязательства по техническому обслуживанию не распространяются на случаи вандализма В случае вандализма работы по приведению выставочной экспозиции в надлежащий вид оплачиваются Исполнителю дополнительно.</w:t>
            </w:r>
          </w:p>
          <w:p w14:paraId="64FE3A84" w14:textId="77777777" w:rsidR="0091486F" w:rsidRP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1486F"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после монтажа-демонтажа.</w:t>
            </w:r>
          </w:p>
          <w:p w14:paraId="1CB777B8" w14:textId="433F5EA3" w:rsidR="0091486F" w:rsidRDefault="0091486F" w:rsidP="0091486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67F22" w14:paraId="1AC2B47E" w14:textId="77777777">
        <w:trPr>
          <w:trHeight w:val="870"/>
        </w:trPr>
        <w:tc>
          <w:tcPr>
            <w:tcW w:w="816" w:type="dxa"/>
            <w:shd w:val="clear" w:color="auto" w:fill="auto"/>
            <w:noWrap/>
            <w:vAlign w:val="center"/>
          </w:tcPr>
          <w:p w14:paraId="21542F8C" w14:textId="3B20CA3F" w:rsidR="00167F22" w:rsidRDefault="00167F2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35B0C096" w14:textId="51410FF0" w:rsidR="00167F22" w:rsidRDefault="00167F2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7F22">
              <w:rPr>
                <w:rFonts w:ascii="Times New Roman" w:hAnsi="Times New Roman"/>
                <w:sz w:val="20"/>
              </w:rPr>
              <w:t>Услуги по обеспечени</w:t>
            </w:r>
            <w:r>
              <w:rPr>
                <w:rFonts w:ascii="Times New Roman" w:hAnsi="Times New Roman"/>
                <w:sz w:val="20"/>
              </w:rPr>
              <w:t>ю</w:t>
            </w:r>
            <w:r w:rsidRPr="00167F22">
              <w:rPr>
                <w:rFonts w:ascii="Times New Roman" w:hAnsi="Times New Roman"/>
                <w:sz w:val="20"/>
              </w:rPr>
              <w:t xml:space="preserve"> функционирования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21B7ED4D" w14:textId="77777777" w:rsidR="00B814BA" w:rsidRPr="00B814BA" w:rsidRDefault="00B814BA" w:rsidP="00B814B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814BA">
              <w:rPr>
                <w:rFonts w:ascii="Times New Roman" w:hAnsi="Times New Roman"/>
                <w:sz w:val="20"/>
              </w:rPr>
              <w:t>В случае обнаружения каких-либо дефектов, выцветания, коррозии, отслоения, ржавчины, износа, истирания, сколов, поломок и т.д. в ходе эксплуатации выставочной экспозиции, в том числе связанных с неблагоприятными погодными условиями, исполнитель гарантирует в течение 1 дня с момента обнаружения и подачи заявки заказчиком, в том числе устной включая выходные и праздничные дни, произвести ремонт или замену бракованного (сломанного, с наличием визуального дефекта) элемента оформления Выставочной экспозиции.</w:t>
            </w:r>
          </w:p>
          <w:p w14:paraId="2817618A" w14:textId="77777777" w:rsidR="00B814BA" w:rsidRPr="00B814BA" w:rsidRDefault="00B814BA" w:rsidP="00B814B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814BA">
              <w:rPr>
                <w:rFonts w:ascii="Times New Roman" w:hAnsi="Times New Roman"/>
                <w:sz w:val="20"/>
              </w:rPr>
              <w:t>Инженерное обслуживание выставочной экспозиции.</w:t>
            </w:r>
          </w:p>
          <w:p w14:paraId="58D91335" w14:textId="2405B850" w:rsidR="0006760F" w:rsidRDefault="00B814BA" w:rsidP="00B814B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814BA">
              <w:rPr>
                <w:rFonts w:ascii="Times New Roman" w:hAnsi="Times New Roman"/>
                <w:sz w:val="20"/>
              </w:rPr>
              <w:lastRenderedPageBreak/>
              <w:t xml:space="preserve">В целях обеспечения функционирования выставочной экспозиции Исполнитель обязуется производить замену </w:t>
            </w:r>
            <w:proofErr w:type="spellStart"/>
            <w:r w:rsidRPr="00B814BA">
              <w:rPr>
                <w:rFonts w:ascii="Times New Roman" w:hAnsi="Times New Roman"/>
                <w:sz w:val="20"/>
              </w:rPr>
              <w:t>контентов</w:t>
            </w:r>
            <w:proofErr w:type="spellEnd"/>
            <w:r w:rsidRPr="00B814BA">
              <w:rPr>
                <w:rFonts w:ascii="Times New Roman" w:hAnsi="Times New Roman"/>
                <w:sz w:val="20"/>
              </w:rPr>
              <w:t xml:space="preserve"> светодиодных экранов не чаще одного раза в месяц, замену </w:t>
            </w:r>
            <w:proofErr w:type="spellStart"/>
            <w:r w:rsidRPr="00B814BA">
              <w:rPr>
                <w:rFonts w:ascii="Times New Roman" w:hAnsi="Times New Roman"/>
                <w:sz w:val="20"/>
              </w:rPr>
              <w:t>контентов</w:t>
            </w:r>
            <w:proofErr w:type="spellEnd"/>
            <w:r w:rsidRPr="00B814BA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B814BA"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 w:rsidRPr="00B814BA">
              <w:rPr>
                <w:rFonts w:ascii="Times New Roman" w:hAnsi="Times New Roman"/>
                <w:sz w:val="20"/>
              </w:rPr>
              <w:t xml:space="preserve"> «Общий звук» не чаще одного раза в три </w:t>
            </w:r>
            <w:proofErr w:type="spellStart"/>
            <w:r w:rsidRPr="00B814BA">
              <w:rPr>
                <w:rFonts w:ascii="Times New Roman" w:hAnsi="Times New Roman"/>
                <w:sz w:val="20"/>
              </w:rPr>
              <w:t>месяца.</w:t>
            </w:r>
            <w:r w:rsidR="0091486F" w:rsidRPr="0091486F">
              <w:rPr>
                <w:rFonts w:ascii="Times New Roman" w:hAnsi="Times New Roman"/>
                <w:sz w:val="20"/>
              </w:rPr>
              <w:t>В</w:t>
            </w:r>
            <w:proofErr w:type="spellEnd"/>
            <w:r w:rsidR="0091486F" w:rsidRPr="0091486F">
              <w:rPr>
                <w:rFonts w:ascii="Times New Roman" w:hAnsi="Times New Roman"/>
                <w:sz w:val="20"/>
              </w:rPr>
              <w:t xml:space="preserve"> </w:t>
            </w:r>
            <w:r w:rsidR="0091486F">
              <w:rPr>
                <w:rFonts w:ascii="Times New Roman" w:hAnsi="Times New Roman"/>
                <w:sz w:val="20"/>
              </w:rPr>
              <w:t>целях обеспечения функционирования выставочной экспозиции</w:t>
            </w:r>
            <w:r w:rsidR="0091486F" w:rsidRPr="0091486F">
              <w:rPr>
                <w:rFonts w:ascii="Times New Roman" w:hAnsi="Times New Roman"/>
                <w:sz w:val="20"/>
              </w:rPr>
              <w:t xml:space="preserve"> Исполнитель обязуется производить замену </w:t>
            </w:r>
            <w:proofErr w:type="spellStart"/>
            <w:r w:rsidR="0091486F" w:rsidRPr="0091486F">
              <w:rPr>
                <w:rFonts w:ascii="Times New Roman" w:hAnsi="Times New Roman"/>
                <w:sz w:val="20"/>
              </w:rPr>
              <w:t>контентов</w:t>
            </w:r>
            <w:proofErr w:type="spellEnd"/>
            <w:r w:rsidR="0091486F" w:rsidRPr="0091486F">
              <w:rPr>
                <w:rFonts w:ascii="Times New Roman" w:hAnsi="Times New Roman"/>
                <w:sz w:val="20"/>
              </w:rPr>
              <w:t xml:space="preserve"> светодиодных экранов не чаще одно</w:t>
            </w:r>
            <w:r w:rsidR="0091486F">
              <w:rPr>
                <w:rFonts w:ascii="Times New Roman" w:hAnsi="Times New Roman"/>
                <w:sz w:val="20"/>
              </w:rPr>
              <w:t>го</w:t>
            </w:r>
            <w:r w:rsidR="0091486F" w:rsidRPr="0091486F">
              <w:rPr>
                <w:rFonts w:ascii="Times New Roman" w:hAnsi="Times New Roman"/>
                <w:sz w:val="20"/>
              </w:rPr>
              <w:t xml:space="preserve"> раза в месяц, замену </w:t>
            </w:r>
            <w:proofErr w:type="spellStart"/>
            <w:r w:rsidR="0091486F" w:rsidRPr="0091486F">
              <w:rPr>
                <w:rFonts w:ascii="Times New Roman" w:hAnsi="Times New Roman"/>
                <w:sz w:val="20"/>
              </w:rPr>
              <w:t>контентов</w:t>
            </w:r>
            <w:proofErr w:type="spellEnd"/>
            <w:r w:rsidR="0091486F" w:rsidRPr="0091486F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="0091486F" w:rsidRPr="0091486F">
              <w:rPr>
                <w:rFonts w:ascii="Times New Roman" w:hAnsi="Times New Roman"/>
                <w:sz w:val="20"/>
              </w:rPr>
              <w:t>аудиокомплекса</w:t>
            </w:r>
            <w:proofErr w:type="spellEnd"/>
            <w:r w:rsidR="0091486F" w:rsidRPr="0091486F">
              <w:rPr>
                <w:rFonts w:ascii="Times New Roman" w:hAnsi="Times New Roman"/>
                <w:sz w:val="20"/>
              </w:rPr>
              <w:t xml:space="preserve"> «Общий звук» не чаще одно</w:t>
            </w:r>
            <w:r w:rsidR="0091486F">
              <w:rPr>
                <w:rFonts w:ascii="Times New Roman" w:hAnsi="Times New Roman"/>
                <w:sz w:val="20"/>
              </w:rPr>
              <w:t>го</w:t>
            </w:r>
            <w:r w:rsidR="0091486F" w:rsidRPr="0091486F">
              <w:rPr>
                <w:rFonts w:ascii="Times New Roman" w:hAnsi="Times New Roman"/>
                <w:sz w:val="20"/>
              </w:rPr>
              <w:t xml:space="preserve"> раза в три месяца.</w:t>
            </w:r>
          </w:p>
        </w:tc>
      </w:tr>
      <w:tr w:rsidR="00954FD7" w14:paraId="6B272D3D" w14:textId="77777777">
        <w:trPr>
          <w:trHeight w:val="1133"/>
        </w:trPr>
        <w:tc>
          <w:tcPr>
            <w:tcW w:w="816" w:type="dxa"/>
            <w:shd w:val="clear" w:color="auto" w:fill="auto"/>
            <w:noWrap/>
            <w:vAlign w:val="center"/>
          </w:tcPr>
          <w:p w14:paraId="3DA3BA54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4.</w:t>
            </w:r>
          </w:p>
        </w:tc>
        <w:tc>
          <w:tcPr>
            <w:tcW w:w="2964" w:type="dxa"/>
            <w:shd w:val="clear" w:color="auto" w:fill="auto"/>
            <w:vAlign w:val="center"/>
          </w:tcPr>
          <w:p w14:paraId="4D3000C8" w14:textId="77777777" w:rsidR="00954FD7" w:rsidRDefault="00954FD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59AD172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Срок демонтажа: с 15 по 20 сентября 2025 года включительно.</w:t>
            </w:r>
          </w:p>
          <w:p w14:paraId="5F61E59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Комплект оборудования мультимедийных комплексов, элементы декоративной подсветки упаковываются в индивидуальную тару и доставляются до склада Заказчика (в пределах города Тула).</w:t>
            </w:r>
          </w:p>
          <w:p w14:paraId="49B2CB1E" w14:textId="77777777" w:rsidR="00954FD7" w:rsidRDefault="00954FD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собственными силами утилизирует конструкции выставочного комплекса. </w:t>
            </w:r>
          </w:p>
        </w:tc>
      </w:tr>
    </w:tbl>
    <w:p w14:paraId="58FF7A37" w14:textId="77777777" w:rsidR="00D766F3" w:rsidRDefault="00D766F3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  <w:sectPr w:rsidR="00D766F3">
          <w:headerReference w:type="default" r:id="rId19"/>
          <w:pgSz w:w="16848" w:h="11908" w:orient="landscape"/>
          <w:pgMar w:top="1417" w:right="850" w:bottom="567" w:left="850" w:header="720" w:footer="720" w:gutter="0"/>
          <w:cols w:space="720"/>
          <w:docGrid w:linePitch="360"/>
        </w:sect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D766F3" w14:paraId="55916ED3" w14:textId="77777777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D936C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Заказчик</w:t>
            </w:r>
          </w:p>
          <w:p w14:paraId="221782E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7B06A9F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B464B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887B80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79AC140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5989137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7ABC2AE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1FC77B2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42CC2B5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2DA837F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297907B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232A5F7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2B9CF32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3F281AD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09AB2D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</w:t>
            </w:r>
          </w:p>
          <w:p w14:paraId="49CC1BA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4CBF7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95909B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_________________/___________/</w:t>
            </w:r>
          </w:p>
          <w:p w14:paraId="27D6D67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EB8B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C325A9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CA3F9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3F5D9B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AF4B1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E01E2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F26B0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FFEA3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C92C8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6BEFEA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83B456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E31F6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838336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186B0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6CED45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B5F86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079AF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DD04F1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B76238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3CEE1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86ED9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4D551EF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47557BFA" w14:textId="77777777" w:rsidR="00D766F3" w:rsidRDefault="00D766F3">
      <w:pPr>
        <w:tabs>
          <w:tab w:val="left" w:pos="5748"/>
        </w:tabs>
        <w:sectPr w:rsidR="00D766F3">
          <w:pgSz w:w="11908" w:h="16848"/>
          <w:pgMar w:top="850" w:right="567" w:bottom="850" w:left="1417" w:header="720" w:footer="720" w:gutter="0"/>
          <w:cols w:space="720"/>
          <w:docGrid w:linePitch="360"/>
        </w:sectPr>
      </w:pPr>
    </w:p>
    <w:p w14:paraId="3582122B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№2</w:t>
      </w:r>
    </w:p>
    <w:p w14:paraId="59FFC81F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«_____» ______ 2024 г.</w:t>
      </w:r>
    </w:p>
    <w:p w14:paraId="44AD388F" w14:textId="77777777" w:rsidR="00D766F3" w:rsidRDefault="00D766F3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14:paraId="445FA3FC" w14:textId="77777777" w:rsidR="00D766F3" w:rsidRDefault="006531DB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Спецификация</w:t>
      </w:r>
    </w:p>
    <w:p w14:paraId="2422D2D0" w14:textId="77777777" w:rsidR="00D766F3" w:rsidRDefault="00D766F3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p w14:paraId="66FE4E5A" w14:textId="77777777" w:rsidR="00D766F3" w:rsidRDefault="00D766F3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tbl>
      <w:tblPr>
        <w:tblW w:w="10374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6"/>
        <w:gridCol w:w="3743"/>
        <w:gridCol w:w="1648"/>
        <w:gridCol w:w="1470"/>
        <w:gridCol w:w="876"/>
        <w:gridCol w:w="1701"/>
      </w:tblGrid>
      <w:tr w:rsidR="00F53A37" w14:paraId="5EF204EE" w14:textId="77777777" w:rsidTr="000E699E">
        <w:trPr>
          <w:trHeight w:val="85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10B5E6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№ п/п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F2547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Наименование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5DDC7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Ед.</w:t>
            </w:r>
            <w:r>
              <w:rPr>
                <w:rFonts w:ascii="PT Astra Serif" w:hAnsi="PT Astra Serif"/>
                <w:b/>
                <w:bCs/>
                <w:sz w:val="24"/>
              </w:rPr>
              <w:br/>
              <w:t>изм.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9417B7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Цена,</w:t>
            </w:r>
          </w:p>
          <w:p w14:paraId="7379CB9E" w14:textId="4E5EC296" w:rsidR="00F53A37" w:rsidRDefault="00F53A37" w:rsidP="000E699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Руб.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A75FB7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Кол-во,</w:t>
            </w:r>
          </w:p>
          <w:p w14:paraId="228572AC" w14:textId="000FAB0D" w:rsidR="00F53A37" w:rsidRDefault="00F53A37" w:rsidP="000E699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ед.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32C743" w14:textId="77777777" w:rsidR="00F53A37" w:rsidRDefault="00F53A3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Стоимость, всего</w:t>
            </w:r>
          </w:p>
          <w:p w14:paraId="748CF724" w14:textId="311325BD" w:rsidR="00F53A37" w:rsidRDefault="00F53A37" w:rsidP="000E699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Руб.</w:t>
            </w:r>
          </w:p>
        </w:tc>
      </w:tr>
      <w:tr w:rsidR="00D766F3" w14:paraId="2035A2B0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3A41875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7EF219E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Разработка проектно-технической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28D8921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компл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768D71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2C11692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32FC9D9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B2B70EE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4AEF9B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1.1.1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AE37F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Разработка проектной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1A60D2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A540FE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5F3C0C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33674C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715532C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C98247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1.1.2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3BCBAE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Разработка конструкторской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A5C2F6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D934E5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73079B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9B9C70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88AFCA3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824B3F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1.1.3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18398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Разработка проекта электроснабжения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3630DF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A1B791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B02838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A7D008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1A7E41E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770AC3C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73052C2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 xml:space="preserve">Монтаж Выставочного стенда, включая внутреннее наполнение Выставочной экспозиции, </w:t>
            </w: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аккредитационные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 xml:space="preserve"> расходы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287B375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Ед.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A06215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7839538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4A455A5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5B4CE0A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E7404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9A5E9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Монтаж Выставочного стенда</w:t>
            </w: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372B2BB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bCs/>
              </w:rPr>
              <w:t>кв.м</w:t>
            </w:r>
            <w:proofErr w:type="spellEnd"/>
            <w:r>
              <w:rPr>
                <w:rFonts w:ascii="Times New Roman" w:hAnsi="Times New Roman"/>
                <w:b/>
                <w:bCs/>
              </w:rPr>
              <w:t>. (</w:t>
            </w:r>
            <w:proofErr w:type="spellStart"/>
            <w:r>
              <w:rPr>
                <w:rFonts w:ascii="Times New Roman" w:hAnsi="Times New Roman"/>
                <w:b/>
                <w:bCs/>
              </w:rPr>
              <w:t>застриваемая</w:t>
            </w:r>
            <w:proofErr w:type="spellEnd"/>
            <w:r>
              <w:rPr>
                <w:rFonts w:ascii="Times New Roman" w:hAnsi="Times New Roman"/>
                <w:b/>
                <w:bCs/>
              </w:rPr>
              <w:t xml:space="preserve"> площадь </w:t>
            </w: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0E3993A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51E33F8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</w:rPr>
              <w:t>59,00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08ABD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E143CD6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51304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B6A53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0EECB4AE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29DC233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7D3F008A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04A3F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F9B3936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6EB76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7FE11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6FE9DE14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79F9991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777373C0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2C8FF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3CD538D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EEC7F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798E8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495D449B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1A1DCDC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046BC1C8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F5C68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47187E2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0B186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B3C22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3E2CBF8B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55BCFBC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4E130729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0686E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9EFE758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76C5A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88E49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3BB56D29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3A29999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68F6B5BC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A6D2C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8FE8379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8ADB6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1006B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4EDE5D8A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70" w:type="dxa"/>
            <w:shd w:val="clear" w:color="auto" w:fill="auto"/>
            <w:noWrap/>
            <w:vAlign w:val="bottom"/>
          </w:tcPr>
          <w:p w14:paraId="43B766C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shd w:val="clear" w:color="auto" w:fill="auto"/>
            <w:noWrap/>
            <w:vAlign w:val="bottom"/>
          </w:tcPr>
          <w:p w14:paraId="6DEEAC7E" w14:textId="77777777" w:rsidR="00D766F3" w:rsidRDefault="00D766F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5C538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1FAC8E8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06697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07B52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Куб «Социальные проекты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BE176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9489A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71D78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67678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F80E2B9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FA4E9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A5B65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Нижний ярус куба «Социальные проекты»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503BD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15391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3D17B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C32C2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68CC018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86D34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2.2.1.1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563752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Пряник-качели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921B6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322E2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20C7E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A11AC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15DACAE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B2525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0D32D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Средний ярус куба «Социальные проекты»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6513A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B0304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38231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A76F1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7EC5C065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8885EC" w14:textId="07498699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868AF8" w14:textId="6A3736E3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экраны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8E3CEF" w14:textId="35610304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C48BF2" w14:textId="66E518FB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23984C8" w14:textId="65BD7336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A7932B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E7D7E" w14:paraId="69CD0C95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7CA3ECF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D88290" w14:textId="1D76A406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Монтаж светодиодных экранов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158F5B" w14:textId="3D2E9830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293CA6" w14:textId="676E5D0B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0874B0" w14:textId="0F3EE76E" w:rsidR="00DE7D7E" w:rsidRP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</w:t>
            </w:r>
            <w:r w:rsidR="0091486F">
              <w:rPr>
                <w:rFonts w:ascii="PT Astra Serif" w:hAnsi="PT Astra Serif"/>
                <w:b/>
                <w:bCs/>
                <w:sz w:val="24"/>
              </w:rPr>
              <w:t>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7154BF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E7D7E" w14:paraId="1DB05749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E58C31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3FE7DF" w14:textId="42AC527F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Поставка комплектующих для  светодиодных экранов: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AF5F6D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ECDDE6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09796D" w14:textId="77777777" w:rsidR="00DE7D7E" w:rsidRP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841F45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E7D7E" w14:paraId="442A20F3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76F9CE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5A40A3" w14:textId="3874DF10" w:rsidR="00DE7D7E" w:rsidRPr="00DE7D7E" w:rsidRDefault="0091486F" w:rsidP="0091486F">
            <w:pPr>
              <w:spacing w:after="0" w:line="240" w:lineRule="auto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модули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6E6244" w14:textId="15EAAFFE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BC9541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B6D48D" w14:textId="03725F72" w:rsidR="00DE7D7E" w:rsidRPr="00DE7D7E" w:rsidRDefault="000F5B7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336,00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04FB50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E7D7E" w14:paraId="4E42B85E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7439EA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DE8133" w14:textId="463E5FB4" w:rsidR="00DE7D7E" w:rsidRPr="0091486F" w:rsidRDefault="0091486F" w:rsidP="0091486F">
            <w:pPr>
              <w:spacing w:after="0" w:line="240" w:lineRule="auto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Видеопроцессор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0F6E66" w14:textId="663E2C66" w:rsidR="00DE7D7E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0B160C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599FC8" w14:textId="26C4FC92" w:rsidR="00DE7D7E" w:rsidRPr="00DE7D7E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5371D4" w14:textId="77777777" w:rsidR="00DE7D7E" w:rsidRDefault="00DE7D7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74E8B74D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846E65" w14:textId="77777777" w:rsidR="0091486F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8BEC9D" w14:textId="6F012CD3" w:rsidR="0091486F" w:rsidRPr="0091486F" w:rsidRDefault="0091486F" w:rsidP="0091486F">
            <w:pPr>
              <w:spacing w:after="0" w:line="240" w:lineRule="auto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Карта приема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01074C" w14:textId="13980D49" w:rsidR="0091486F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81B44C" w14:textId="77777777" w:rsidR="0091486F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E783C" w14:textId="784FCCFF" w:rsidR="0091486F" w:rsidRPr="00DE7D7E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879195" w14:textId="77777777" w:rsidR="0091486F" w:rsidRDefault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D90C67A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B67B8F" w14:textId="5A514ACA" w:rsidR="00D766F3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2.2.2.2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AEE99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Панель из алюминиевого композитного материала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448BD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B4A6B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6CB9D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22FEA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3F05E1C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1B26F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2.2.3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AB19F5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Верхний ярус куба «Социальные проекты»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3A20B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053BE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3D90F8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3651E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9A83B6A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57408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5415C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Куб «Культура и туризм»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D326E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87BEE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B2DDF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F9010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1A40300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5FBFFE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2.3.1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F94920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Нижний ярус куба «Культура и туризм»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B2622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6CE6C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DF6F3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BA5D8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95559DD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C13FED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2.3.1.1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4624C19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Аудиокомплекс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 xml:space="preserve"> «Тульская библиотека»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23BA3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AC7DB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5FC13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84AFB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04993D8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A656C7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FFE204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2A812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AA1BE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FC1E4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B21F1E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D337C33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1B97B0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3B229F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00C1D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186E0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40F89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8DF66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9D6D5B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B30B12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2.3.1.2.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460A06E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Мультимедийный комплекс «Онлайн-дверь»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B7B9F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66F23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679AA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A59F2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10E8075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01D1725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5B1C81E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B0058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D227D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4F950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16497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4CEBB03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462AA8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8349BF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511EE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1C3C7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47ACC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BCB73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72933A9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9E934B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2.3.1.3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2298F78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Подсобное помещение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5D9B3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1943C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4A3A9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B6215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46F1C15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2AFB14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932188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E33A3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3E68D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49C84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95AF3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EE1B35E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7595227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5587BC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E91A35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34FC6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C4D30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E1009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A23370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3AB14A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3544667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1AEF1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5330B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81349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1CABF8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DF6E7C8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402C0D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58ADB66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3B584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B63A8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FEF9F9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C9275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1A576854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426BFD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2.3.2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2D999EC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Средний ярус куба «Культура и туризм»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6DEB3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E4DD5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0D30E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19A18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D6243" w14:paraId="6453F7BA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F8B1318" w14:textId="6C2D870A" w:rsidR="00FD6243" w:rsidRDefault="00FD6243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2.3.2.1</w:t>
            </w:r>
          </w:p>
        </w:tc>
        <w:tc>
          <w:tcPr>
            <w:tcW w:w="3743" w:type="dxa"/>
            <w:shd w:val="clear" w:color="auto" w:fill="auto"/>
            <w:noWrap/>
          </w:tcPr>
          <w:p w14:paraId="05683E10" w14:textId="41EA2BF4" w:rsidR="00FD6243" w:rsidRDefault="0091486F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экраны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21A416" w14:textId="1168974E" w:rsidR="00FD6243" w:rsidRDefault="00FD6243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A0A348" w14:textId="77777777" w:rsidR="00FD6243" w:rsidRDefault="00FD6243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A4B8FA" w14:textId="70F1C483" w:rsidR="00FD6243" w:rsidRDefault="0091486F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4</w:t>
            </w:r>
            <w:r w:rsidR="00FD6243">
              <w:rPr>
                <w:rFonts w:ascii="PT Astra Serif" w:hAnsi="PT Astra Serif"/>
                <w:b/>
                <w:bCs/>
                <w:sz w:val="24"/>
              </w:rPr>
              <w:t>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593505" w14:textId="77777777" w:rsidR="00FD6243" w:rsidRDefault="00FD6243" w:rsidP="00FD624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16577AD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0264CAD5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</w:tcPr>
          <w:p w14:paraId="6FC6038D" w14:textId="53C01E8A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Монтаж светодиодных экранов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831E94" w14:textId="0C6065F5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38E2F7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867F759" w14:textId="71E78334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4,00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88CE1A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1E2FC62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7E4D641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</w:tcPr>
          <w:p w14:paraId="00FC7287" w14:textId="594F63C4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Поставка комплектующих для  светодиодных экранов: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C262A2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4EC689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232127" w14:textId="77777777" w:rsidR="0091486F" w:rsidRP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ABBB587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3925337E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9C3273B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</w:tcPr>
          <w:p w14:paraId="3EC4C14D" w14:textId="58E4A989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модули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3869A9" w14:textId="5748C509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3A4533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7D6FFA" w14:textId="1163A285" w:rsidR="0091486F" w:rsidRPr="000F5B71" w:rsidRDefault="000F5B71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448,00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D3D7101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4A0C15FD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40B28FD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</w:tcPr>
          <w:p w14:paraId="4B304528" w14:textId="1DBBC310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Видеопроцессор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D9E1CE" w14:textId="4736F9A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B8603E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512481" w14:textId="23146864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F25DFB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91486F" w14:paraId="256E4D8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DEEA22E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</w:tcPr>
          <w:p w14:paraId="66D08BCF" w14:textId="60F58D4E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Карта приема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9080E1" w14:textId="473AE664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AD1B2B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F81BE1" w14:textId="5D93F5AB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16,00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529015" w14:textId="77777777" w:rsidR="0091486F" w:rsidRDefault="0091486F" w:rsidP="0091486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64E1CDF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64A2AA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2.3.3.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652C46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Верхний ярус куба «Культура и туризм»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45495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1B184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7EF97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35215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D82821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7DB6451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5485786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Куб «Промышленность»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688A0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84893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8FAAF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59E85D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0BA6A9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2C4C00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2.4.1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106F3E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Нижний ярус куба «Промышленность»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C7C35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9D424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03C88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30A1C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A8D78D0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3A97F7E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2.4.1.1.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30E12A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Элемент «</w:t>
            </w: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Селфи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 xml:space="preserve"> зеркало-самовар с туннельным эффектом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DEFC57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78982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71726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3F6EE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DE2A9EA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060C41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3B4E876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AE7D3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05D92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67AB6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27047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EEE2F0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B9D2C5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67BA86C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D2631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2FD2B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B4091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CE1AF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28E0B14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28E240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320A467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3E161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E2B93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E9322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36BA1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3D2727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E4BC85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2.4.1.2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1C52B0A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Интерактивный комплекс «Гуляй по-тульски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4F4C0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24C18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21EE4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BDF7A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1DABA2F4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B7D62C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2442F3D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92260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C98B9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FE2BA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DC837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D63F54A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C972BC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2E765F0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28A08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A3471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EB145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786FC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3B9BDC4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EC5D7D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16F7648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D737D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A86664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0DD76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0E6EB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1688B03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7B1E1E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1E33D1E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0952B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B79D6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1E97F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B7C76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A96810A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2A9C37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2.4.2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25BC69C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Средний ярус куба «Промышленность»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31A31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4AC05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C17D4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AF0FFE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6CB1E94F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7A6DB269" w14:textId="30D0569E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2.4.2.1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625616" w14:textId="1FB1E386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экраны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8D7238" w14:textId="6827309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639B38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469B1F" w14:textId="67ADFB6F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B9BDC5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713615BC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29E0C98D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FA0F4F9" w14:textId="1893C9B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Монтаж светодиодных экранов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E2CAA0" w14:textId="78AF0729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84319F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705DE7" w14:textId="6DB2B63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CF4925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079C658A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1A31EE6E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94BE64" w14:textId="7C063639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Поставка комплектующих для  светодиодных экранов: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58C04B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D5DF67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E84A50" w14:textId="77777777" w:rsidR="00F837DF" w:rsidRP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779502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17E41C95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7AD20827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8FC35E" w14:textId="61942E8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Светодиодные модули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46C916" w14:textId="0CCAB855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9D25F7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C62776" w14:textId="5B593CB8" w:rsidR="00F837DF" w:rsidRPr="000F5B71" w:rsidRDefault="000F5B71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336,00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E48C38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0543EB29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EFF8418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7B6D28" w14:textId="580E57F0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Видеопроцессор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17423E" w14:textId="395081D5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550C88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CE863C" w14:textId="60919494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009AEA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F837DF" w14:paraId="7610494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B357392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C9F9D99" w14:textId="4BFDE78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91486F">
              <w:rPr>
                <w:rFonts w:ascii="PT Astra Serif" w:hAnsi="PT Astra Serif"/>
                <w:b/>
                <w:bCs/>
                <w:sz w:val="24"/>
              </w:rPr>
              <w:t>Карта приема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6DF6A3" w14:textId="66A8FABD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9B8F07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CAC1C8" w14:textId="7BA821C9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78DF03" w14:textId="77777777" w:rsidR="00F837DF" w:rsidRDefault="00F837DF" w:rsidP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FCC928A" w14:textId="77777777" w:rsidTr="00F53A37">
        <w:trPr>
          <w:trHeight w:val="312"/>
        </w:trPr>
        <w:tc>
          <w:tcPr>
            <w:tcW w:w="936" w:type="dxa"/>
            <w:shd w:val="clear" w:color="auto" w:fill="auto"/>
            <w:noWrap/>
            <w:vAlign w:val="center"/>
          </w:tcPr>
          <w:p w14:paraId="4AE1059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2.4.2.2</w:t>
            </w:r>
          </w:p>
          <w:p w14:paraId="35A165F3" w14:textId="45E9CF1B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BD0F62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Панель из алюминиевого композитного материала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808FC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17F1E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A7D80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17455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1C4DAC95" w14:textId="77777777" w:rsidTr="00F53A37">
        <w:trPr>
          <w:trHeight w:val="288"/>
        </w:trPr>
        <w:tc>
          <w:tcPr>
            <w:tcW w:w="936" w:type="dxa"/>
            <w:shd w:val="clear" w:color="auto" w:fill="auto"/>
            <w:vAlign w:val="center"/>
          </w:tcPr>
          <w:p w14:paraId="161EBA36" w14:textId="2BD540DE" w:rsidR="00D766F3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2.4.3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33DA69A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Верхний ярус куба «Промышленность»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151DA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1FDA5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086F2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9C4D4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99E16B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6AE2996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2.5</w:t>
            </w: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12241D5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Изготовление подиума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86AED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EDF08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30578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99FD7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CDF6555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0D9A1A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781B483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AEBAA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3A792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46654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A8DAD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1C7D69F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513F4CD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472A6C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75B4C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A519D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DE693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77175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7ED4186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A81866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660ED65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40CFA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6ACE3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754B8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DF3B2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126A932" w14:textId="77777777" w:rsidTr="00F53A37">
        <w:trPr>
          <w:trHeight w:val="288"/>
        </w:trPr>
        <w:tc>
          <w:tcPr>
            <w:tcW w:w="936" w:type="dxa"/>
            <w:shd w:val="clear" w:color="auto" w:fill="auto"/>
            <w:noWrap/>
            <w:vAlign w:val="center"/>
          </w:tcPr>
          <w:p w14:paraId="43F7A34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noWrap/>
            <w:vAlign w:val="center"/>
          </w:tcPr>
          <w:p w14:paraId="0E3F75F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9E68A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212D7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DA694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04A47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CC8BDDB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5335CAF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2.6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51B748F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Изготовление декоративного оформление «Грани прямоугольного параллелепипеда»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779F5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27FA5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BB7E4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E9074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7296ABC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7C28419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2F691F3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DE4C7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28CE9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89806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0F75D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0F64BE0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3AF0AB2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3DE1DBF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C1724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4A8AF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AC2699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59BEB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8A9093B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03C9783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2.7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631687E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Аудиокомплекс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 xml:space="preserve"> «Общий звук»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68F37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F519D9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18411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86CE6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A894495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47D3DEB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261515B6" w14:textId="30066C9D" w:rsidR="00D766F3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 xml:space="preserve">Установка и подключение </w:t>
            </w: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аудиокомплекса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EEB62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CF5B4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EE5DF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984B2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77021E" w14:paraId="247EABDE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02200A56" w14:textId="77777777" w:rsid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22392863" w14:textId="23E00FFF" w:rsidR="0077021E" w:rsidRP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Поставка комплектующих для аудиокомплекса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CF18B7" w14:textId="77777777" w:rsid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F3D82E" w14:textId="77777777" w:rsid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B9434A" w14:textId="77777777" w:rsid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573AFB" w14:textId="77777777" w:rsidR="0077021E" w:rsidRDefault="0077021E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598AF71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6F18E14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2887D9EE" w14:textId="2D8524E7" w:rsidR="00D766F3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Громкоговоритель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C057A6" w14:textId="0BE4C1BC" w:rsidR="00D766F3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EF737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2E69BE" w14:textId="0DC21F5D" w:rsidR="00D766F3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39B3DA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633E19" w14:paraId="5EEC289E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7B7D8C41" w14:textId="77777777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1A7A91BA" w14:textId="04057783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Медиаплеер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3546A3" w14:textId="1D8B5842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E3D2A6" w14:textId="77777777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1518D3" w14:textId="0F77C6C7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662D80" w14:textId="77777777" w:rsidR="00633E19" w:rsidRDefault="00633E1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21E4F94E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7D8F6D5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2.8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0262CD5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Декоративная  подсветка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6D677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28062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8195B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7,00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5924C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043A64E" w14:textId="77777777" w:rsidTr="00F53A37">
        <w:trPr>
          <w:trHeight w:val="343"/>
        </w:trPr>
        <w:tc>
          <w:tcPr>
            <w:tcW w:w="936" w:type="dxa"/>
            <w:shd w:val="clear" w:color="auto" w:fill="auto"/>
            <w:noWrap/>
            <w:vAlign w:val="center"/>
          </w:tcPr>
          <w:p w14:paraId="683CE75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2.9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03841C2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Скамьи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3896F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04BEF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20363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CDE12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216A44" w14:paraId="74EA67D1" w14:textId="77777777" w:rsidTr="00F53A37">
        <w:trPr>
          <w:trHeight w:val="343"/>
        </w:trPr>
        <w:tc>
          <w:tcPr>
            <w:tcW w:w="936" w:type="dxa"/>
            <w:shd w:val="clear" w:color="auto" w:fill="auto"/>
            <w:noWrap/>
            <w:vAlign w:val="center"/>
          </w:tcPr>
          <w:p w14:paraId="4E4FD1F5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2.10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673672C0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Общая подсветка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DD2C48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Усл.ед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F89BA5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7812CF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76716E" w14:textId="77777777" w:rsidR="00216A44" w:rsidRDefault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6EA80FF9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5F9DBB7A" w14:textId="77777777" w:rsidR="00D766F3" w:rsidRDefault="006531DB" w:rsidP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2.1</w:t>
            </w:r>
            <w:r w:rsidR="00216A44">
              <w:rPr>
                <w:rFonts w:ascii="PT Astra Serif" w:hAnsi="PT Astra Serif"/>
                <w:b/>
                <w:bCs/>
                <w:sz w:val="24"/>
              </w:rPr>
              <w:t>1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412E2F9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Электроподключение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E42F1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Усл.ед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3EE3AA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4DCBB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8D5FF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46E84" w14:paraId="41452314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4ACB0D4F" w14:textId="338B5661" w:rsidR="00E46E84" w:rsidRDefault="00E46E84" w:rsidP="001F0DF5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2.1</w:t>
            </w:r>
            <w:r w:rsidR="001F0DF5">
              <w:rPr>
                <w:rFonts w:ascii="PT Astra Serif" w:hAnsi="PT Astra Serif"/>
                <w:b/>
                <w:bCs/>
                <w:sz w:val="24"/>
              </w:rPr>
              <w:t>2</w:t>
            </w:r>
          </w:p>
        </w:tc>
        <w:tc>
          <w:tcPr>
            <w:tcW w:w="3743" w:type="dxa"/>
            <w:shd w:val="clear" w:color="auto" w:fill="auto"/>
            <w:vAlign w:val="center"/>
          </w:tcPr>
          <w:p w14:paraId="6ACA70BB" w14:textId="3D83B31B" w:rsidR="00E46E84" w:rsidRDefault="00F837D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 w:rsidRPr="00E46E84">
              <w:rPr>
                <w:rFonts w:ascii="PT Astra Serif" w:hAnsi="PT Astra Serif"/>
                <w:b/>
                <w:bCs/>
                <w:sz w:val="24"/>
              </w:rPr>
              <w:t>Медиасервер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539863" w14:textId="77777777" w:rsidR="00E46E84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0A01E0" w14:textId="77777777" w:rsidR="00E46E84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FF6EE94" w14:textId="77777777" w:rsidR="00E46E84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2B756F" w14:textId="77777777" w:rsidR="00E46E84" w:rsidRDefault="00E46E8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514904" w14:paraId="57ABE8F8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33C4E328" w14:textId="77777777" w:rsidR="0051490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234B3CF1" w14:textId="5E4083C0" w:rsidR="00514904" w:rsidRPr="00E46E8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 xml:space="preserve">Установка и подключение </w:t>
            </w: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медиасервера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6DA100" w14:textId="7454CC79" w:rsidR="0051490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Усл.ед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C6405C" w14:textId="77777777" w:rsidR="0051490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9FEE94" w14:textId="74353BD5" w:rsidR="0051490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905F7B" w14:textId="77777777" w:rsidR="00514904" w:rsidRDefault="00514904" w:rsidP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514904" w14:paraId="7CAB5548" w14:textId="77777777" w:rsidTr="00F53A37">
        <w:trPr>
          <w:trHeight w:val="540"/>
        </w:trPr>
        <w:tc>
          <w:tcPr>
            <w:tcW w:w="936" w:type="dxa"/>
            <w:shd w:val="clear" w:color="auto" w:fill="auto"/>
            <w:noWrap/>
            <w:vAlign w:val="center"/>
          </w:tcPr>
          <w:p w14:paraId="26547EE2" w14:textId="77777777" w:rsidR="00514904" w:rsidRDefault="00514904" w:rsidP="00216A4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shd w:val="clear" w:color="auto" w:fill="auto"/>
            <w:vAlign w:val="center"/>
          </w:tcPr>
          <w:p w14:paraId="12946B49" w14:textId="782FB7AF" w:rsidR="00514904" w:rsidRPr="00E46E84" w:rsidRDefault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 xml:space="preserve">Поставка </w:t>
            </w: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медиасервера</w:t>
            </w:r>
            <w:proofErr w:type="spellEnd"/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E4986C" w14:textId="492949CB" w:rsidR="00514904" w:rsidRDefault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B85D51" w14:textId="77777777" w:rsidR="00514904" w:rsidRDefault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E0F6D2" w14:textId="742FFEAC" w:rsidR="00514904" w:rsidRDefault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699CA5" w14:textId="77777777" w:rsidR="00514904" w:rsidRDefault="00514904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709B0AF3" w14:textId="77777777" w:rsidTr="00F53A37">
        <w:trPr>
          <w:trHeight w:val="54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0B8266B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3.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24ABADC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936C50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5322CB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20EA034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C8DA26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B3B2349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FFF07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3.1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B88CC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Услуги по обслуживанию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FE5535" w14:textId="77777777" w:rsidR="00D766F3" w:rsidRDefault="002A0A8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месяц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17D00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95A865" w14:textId="77777777" w:rsidR="00D766F3" w:rsidRDefault="002A0A8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69CF1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4E16582E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C5979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3.2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5631AF" w14:textId="4168A750" w:rsidR="00D766F3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Услуги по обеспечению функционирования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BCE3A2" w14:textId="43BE3DFE" w:rsidR="00D766F3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Усл.ед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75AE9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B8CB65" w14:textId="17AA0DEC" w:rsidR="00D766F3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</w:t>
            </w:r>
            <w:r w:rsidR="006531DB">
              <w:rPr>
                <w:rFonts w:ascii="PT Astra Serif" w:hAnsi="PT Astra Serif"/>
                <w:b/>
                <w:bCs/>
                <w:sz w:val="24"/>
              </w:rPr>
              <w:t>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5FE66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081210" w14:paraId="6F7474FC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271A2F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2459D6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973BA4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D7AE57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47F614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B83922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081210" w14:paraId="7A8BC359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F2A27E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50959E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8879B6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B1EE25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09CFAA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709EE1" w14:textId="77777777" w:rsidR="00081210" w:rsidRDefault="00081210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963963D" w14:textId="77777777" w:rsidTr="00F53A37">
        <w:trPr>
          <w:trHeight w:val="288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A41ABF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4</w:t>
            </w: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546FC32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E9DA7F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proofErr w:type="spellStart"/>
            <w:r>
              <w:rPr>
                <w:rFonts w:ascii="PT Astra Serif" w:hAnsi="PT Astra Serif"/>
                <w:b/>
                <w:bCs/>
                <w:sz w:val="24"/>
              </w:rPr>
              <w:t>компл</w:t>
            </w:r>
            <w:proofErr w:type="spellEnd"/>
            <w:r>
              <w:rPr>
                <w:rFonts w:ascii="PT Astra Serif" w:hAnsi="PT Astra Serif"/>
                <w:b/>
                <w:bCs/>
                <w:sz w:val="24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142C7C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9F673C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EC4A7B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3C4C0309" w14:textId="77777777" w:rsidTr="00F53A37">
        <w:trPr>
          <w:trHeight w:val="226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876BD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3FF99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57907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4EFBC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СУММА: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1ED2F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914D3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5D1A12C8" w14:textId="77777777" w:rsidTr="00F53A37">
        <w:trPr>
          <w:trHeight w:val="23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1D31C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0AAFE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09FA6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D7BC3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НДС/без НДС: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5DA8A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1B305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D766F3" w14:paraId="0E014346" w14:textId="77777777" w:rsidTr="00F53A37">
        <w:trPr>
          <w:trHeight w:val="220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4F5DB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3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CA43B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958DD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6F455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ВСЕГО: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C3614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78091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</w:tbl>
    <w:p w14:paraId="617E8368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D766F3" w14:paraId="2020E0AF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8428B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21AB89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362856F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49D20F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5B06786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2245C4A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6995640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232C217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6F0C846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4E4164A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3DBE20E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4201CC8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5A11671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68AC885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3DF83BA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715C77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199210D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39D2EF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14:paraId="101FCDA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0D57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9AAC5C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71FA9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A785D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C757A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7AC94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88B5A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ADDA7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A2679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26DB2D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730D3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CFD84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A8934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25E35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B8EE8A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47F3D8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686A7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C92BD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A31A5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C36499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B29C9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242E528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285852AC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F6853B2" w14:textId="77777777" w:rsidR="00D766F3" w:rsidRDefault="006531DB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№3</w:t>
      </w:r>
    </w:p>
    <w:p w14:paraId="405FAAE2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2024 г.</w:t>
      </w:r>
    </w:p>
    <w:p w14:paraId="312B6410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8AA89FC" w14:textId="77777777" w:rsidR="00D766F3" w:rsidRDefault="006531DB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717C7005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4DE26A19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приема-передачи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bCs/>
          <w:sz w:val="24"/>
        </w:rPr>
        <w:t>сдачи-приемки выполненных работ/оказанных услуг</w:t>
      </w:r>
    </w:p>
    <w:p w14:paraId="485C235B" w14:textId="5505722D" w:rsidR="00F81F73" w:rsidRDefault="00F81F7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 договору №______ от 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D766F3" w14:paraId="4EAF93AE" w14:textId="77777777">
        <w:tc>
          <w:tcPr>
            <w:tcW w:w="4845" w:type="dxa"/>
          </w:tcPr>
          <w:p w14:paraId="020D2BB6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4E528470" w14:textId="77777777" w:rsidR="00D766F3" w:rsidRDefault="006531DB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40C166A2" w14:textId="77777777" w:rsidR="00D766F3" w:rsidRDefault="006531DB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568B2852" w14:textId="77777777" w:rsidR="00D766F3" w:rsidRDefault="00D766F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3396B8F7" w14:textId="77777777" w:rsidR="00D766F3" w:rsidRDefault="006531DB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Исполнитель передал Заказчику, а Заказчик принял нижеперечисленные документы:</w:t>
      </w:r>
    </w:p>
    <w:p w14:paraId="3842BA24" w14:textId="77777777" w:rsidR="00D766F3" w:rsidRDefault="00D766F3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 w:val="24"/>
          <w:szCs w:val="24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5575"/>
        <w:gridCol w:w="1559"/>
        <w:gridCol w:w="1843"/>
      </w:tblGrid>
      <w:tr w:rsidR="00D766F3" w14:paraId="286F036E" w14:textId="77777777">
        <w:tc>
          <w:tcPr>
            <w:tcW w:w="691" w:type="dxa"/>
            <w:shd w:val="clear" w:color="auto" w:fill="auto"/>
          </w:tcPr>
          <w:p w14:paraId="72EBCBD2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№</w:t>
            </w:r>
          </w:p>
          <w:p w14:paraId="5AF721D6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п/п</w:t>
            </w:r>
          </w:p>
        </w:tc>
        <w:tc>
          <w:tcPr>
            <w:tcW w:w="5575" w:type="dxa"/>
            <w:shd w:val="clear" w:color="auto" w:fill="auto"/>
          </w:tcPr>
          <w:p w14:paraId="55D9F3F8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shd w:val="clear" w:color="auto" w:fill="auto"/>
          </w:tcPr>
          <w:p w14:paraId="25715A25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 страниц</w:t>
            </w:r>
          </w:p>
        </w:tc>
        <w:tc>
          <w:tcPr>
            <w:tcW w:w="1843" w:type="dxa"/>
            <w:shd w:val="clear" w:color="auto" w:fill="auto"/>
          </w:tcPr>
          <w:p w14:paraId="089C0A3F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</w:t>
            </w:r>
          </w:p>
          <w:p w14:paraId="6541CD54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-ров</w:t>
            </w:r>
          </w:p>
        </w:tc>
      </w:tr>
      <w:tr w:rsidR="00D766F3" w14:paraId="6145C5B1" w14:textId="77777777">
        <w:tc>
          <w:tcPr>
            <w:tcW w:w="691" w:type="dxa"/>
            <w:shd w:val="clear" w:color="auto" w:fill="auto"/>
          </w:tcPr>
          <w:p w14:paraId="45E36CBA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1.</w:t>
            </w:r>
          </w:p>
        </w:tc>
        <w:tc>
          <w:tcPr>
            <w:tcW w:w="5575" w:type="dxa"/>
            <w:shd w:val="clear" w:color="auto" w:fill="auto"/>
          </w:tcPr>
          <w:p w14:paraId="40CEE646" w14:textId="77777777" w:rsidR="00D766F3" w:rsidRDefault="006531DB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5C64E8F0" w14:textId="77777777" w:rsidR="00D766F3" w:rsidRDefault="00D766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26493367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D766F3" w14:paraId="1E77604D" w14:textId="77777777">
        <w:tc>
          <w:tcPr>
            <w:tcW w:w="691" w:type="dxa"/>
            <w:shd w:val="clear" w:color="auto" w:fill="auto"/>
          </w:tcPr>
          <w:p w14:paraId="4CBDF7E2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2.</w:t>
            </w:r>
          </w:p>
        </w:tc>
        <w:tc>
          <w:tcPr>
            <w:tcW w:w="5575" w:type="dxa"/>
            <w:shd w:val="clear" w:color="auto" w:fill="auto"/>
          </w:tcPr>
          <w:p w14:paraId="2EDB781D" w14:textId="77777777" w:rsidR="00D766F3" w:rsidRDefault="006531DB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349BB04D" w14:textId="77777777" w:rsidR="00D766F3" w:rsidRDefault="00D766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3C7438D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D766F3" w14:paraId="44DC561E" w14:textId="77777777">
        <w:tc>
          <w:tcPr>
            <w:tcW w:w="691" w:type="dxa"/>
            <w:shd w:val="clear" w:color="auto" w:fill="auto"/>
          </w:tcPr>
          <w:p w14:paraId="64B628E9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3.</w:t>
            </w:r>
          </w:p>
        </w:tc>
        <w:tc>
          <w:tcPr>
            <w:tcW w:w="5575" w:type="dxa"/>
            <w:shd w:val="clear" w:color="auto" w:fill="auto"/>
          </w:tcPr>
          <w:p w14:paraId="3B4C62AA" w14:textId="77777777" w:rsidR="00D766F3" w:rsidRDefault="006531DB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7C71DC6F" w14:textId="77777777" w:rsidR="00D766F3" w:rsidRDefault="00D766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372295DF" w14:textId="77777777" w:rsidR="00D766F3" w:rsidRDefault="006531DB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</w:tbl>
    <w:p w14:paraId="53E08906" w14:textId="77777777" w:rsidR="00D766F3" w:rsidRDefault="00D766F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7F599FF" w14:textId="77777777" w:rsidR="00D766F3" w:rsidRDefault="006531DB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 w:val="24"/>
          <w:szCs w:val="24"/>
        </w:rPr>
        <w:t>Яндекс.Диск</w:t>
      </w:r>
      <w:proofErr w:type="spellEnd"/>
      <w:r>
        <w:rPr>
          <w:rFonts w:ascii="PT Astra Serif" w:hAnsi="PT Astra Serif"/>
          <w:sz w:val="24"/>
          <w:szCs w:val="24"/>
        </w:rPr>
        <w:t>. с предоставлением ссылки для скачивания.</w:t>
      </w:r>
    </w:p>
    <w:p w14:paraId="5421BE47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2.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Исключительные права </w:t>
      </w:r>
      <w:r>
        <w:rPr>
          <w:rFonts w:ascii="PT Astra Serif" w:hAnsi="PT Astra Serif"/>
          <w:sz w:val="24"/>
          <w:szCs w:val="24"/>
        </w:rPr>
        <w:t>на перечисленные в п.1 документы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2D8D8030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b/>
          <w:bCs/>
          <w:sz w:val="24"/>
          <w:szCs w:val="24"/>
          <w:highlight w:val="white"/>
        </w:rPr>
        <w:t>3.</w:t>
      </w:r>
      <w:r>
        <w:rPr>
          <w:rFonts w:ascii="PT Astra Serif" w:hAnsi="PT Astra Serif"/>
          <w:sz w:val="24"/>
          <w:szCs w:val="24"/>
          <w:highlight w:val="white"/>
        </w:rPr>
        <w:t xml:space="preserve"> </w:t>
      </w:r>
      <w:r>
        <w:rPr>
          <w:rFonts w:ascii="PT Astra Serif" w:hAnsi="PT Astra Serif"/>
          <w:sz w:val="24"/>
          <w:szCs w:val="24"/>
        </w:rPr>
        <w:t xml:space="preserve">Всего выполнено работ/оказано услуг по разработке проектно-технической документации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</w:t>
      </w:r>
      <w:r>
        <w:rPr>
          <w:rFonts w:ascii="PT Astra Serif" w:hAnsi="PT Astra Serif"/>
          <w:sz w:val="24"/>
          <w:szCs w:val="24"/>
          <w:highlight w:val="white"/>
        </w:rPr>
        <w:t>).</w:t>
      </w:r>
    </w:p>
    <w:p w14:paraId="287B7579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перечисленным в п.1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 w:val="24"/>
          <w:szCs w:val="24"/>
        </w:rPr>
        <w:t>имеет:_</w:t>
      </w:r>
      <w:proofErr w:type="gramEnd"/>
      <w:r>
        <w:rPr>
          <w:rFonts w:ascii="PT Astra Serif" w:hAnsi="PT Astra Serif"/>
          <w:sz w:val="24"/>
          <w:szCs w:val="24"/>
        </w:rPr>
        <w:t>_______________________________________________________.</w:t>
      </w:r>
    </w:p>
    <w:p w14:paraId="23567A1A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4796F470" w14:textId="77777777" w:rsidR="00D766F3" w:rsidRDefault="00D766F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052C40FC" w14:textId="77777777" w:rsidR="00D766F3" w:rsidRDefault="006531D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D766F3" w14:paraId="1FBB5C0F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5C44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7707FBF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0859E53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BBF2C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45CCCA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2723E3E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26EC036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474AFCA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22CC618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15C62201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6D134F6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18DA613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>БИК: 047003608</w:t>
            </w:r>
          </w:p>
          <w:p w14:paraId="0CCF339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03FB412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58FF8DC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EFA50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2A9AAFD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57E09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</w:t>
            </w:r>
          </w:p>
          <w:p w14:paraId="454E9C8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D8957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14:paraId="56EA60E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893543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123F2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20CD91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F103B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299FA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DEF81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E0D1E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E0E68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AF7B21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76E96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E5DDB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C780E5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4CA534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0E8BAE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581FE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ECC491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E1CDA7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3F6ACC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5001B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5D5EFA7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71C76118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8E4D806" w14:textId="77777777" w:rsidR="00D766F3" w:rsidRDefault="006531DB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4E400CDC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2024 г.</w:t>
      </w:r>
    </w:p>
    <w:p w14:paraId="0A3A33FC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5E8F8C6" w14:textId="77777777" w:rsidR="00D766F3" w:rsidRDefault="006531DB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059CC6E9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6A87793C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31390A2A" w14:textId="77777777" w:rsidR="00F81F73" w:rsidRDefault="00F81F73" w:rsidP="00F81F7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 договору №______ от ________________</w:t>
      </w:r>
    </w:p>
    <w:p w14:paraId="595BC8F3" w14:textId="77777777" w:rsidR="00F81F73" w:rsidRDefault="00F81F7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D766F3" w14:paraId="02B93D1D" w14:textId="77777777">
        <w:tc>
          <w:tcPr>
            <w:tcW w:w="4845" w:type="dxa"/>
          </w:tcPr>
          <w:p w14:paraId="6A42F385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258537C5" w14:textId="77777777" w:rsidR="00D766F3" w:rsidRDefault="006531DB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176A2C06" w14:textId="77777777" w:rsidR="00D766F3" w:rsidRDefault="006531DB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5F279548" w14:textId="77777777" w:rsidR="00D766F3" w:rsidRDefault="006531DB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 xml:space="preserve"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______2024г. Заказчику, а Заказчик принимает его без замечаний/с </w:t>
      </w:r>
      <w:proofErr w:type="gramStart"/>
      <w:r>
        <w:rPr>
          <w:rFonts w:ascii="PT Astra Serif" w:hAnsi="PT Astra Serif"/>
          <w:bCs/>
          <w:sz w:val="24"/>
        </w:rPr>
        <w:t>замечаниями:_</w:t>
      </w:r>
      <w:proofErr w:type="gramEnd"/>
      <w:r>
        <w:rPr>
          <w:rFonts w:ascii="PT Astra Serif" w:hAnsi="PT Astra Serif"/>
          <w:bCs/>
          <w:sz w:val="24"/>
        </w:rPr>
        <w:t>_________________________________.</w:t>
      </w:r>
    </w:p>
    <w:p w14:paraId="0C96D75B" w14:textId="77777777" w:rsidR="00D766F3" w:rsidRDefault="006531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 </w:t>
      </w:r>
      <w:r>
        <w:rPr>
          <w:rFonts w:ascii="PT Astra Serif" w:hAnsi="PT Astra Serif"/>
          <w:bCs/>
          <w:sz w:val="24"/>
        </w:rPr>
        <w:t>Исполнитель гарантирует работоспособность оборудования, расположенного на стенде/вмонтированного в стенд</w:t>
      </w:r>
      <w:r>
        <w:rPr>
          <w:rFonts w:ascii="Times New Roman" w:hAnsi="Times New Roman"/>
          <w:sz w:val="24"/>
          <w:szCs w:val="24"/>
        </w:rPr>
        <w:t xml:space="preserve">, а также его замену (ремонт) в течение 5 часов </w:t>
      </w:r>
    </w:p>
    <w:p w14:paraId="11D07CA0" w14:textId="77777777" w:rsidR="00D766F3" w:rsidRDefault="006531DB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_____________________).</w:t>
      </w:r>
    </w:p>
    <w:p w14:paraId="0649D34E" w14:textId="77777777" w:rsidR="00D766F3" w:rsidRDefault="006531DB">
      <w:pPr>
        <w:widowControl w:val="0"/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4.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593C0E42" w14:textId="77777777" w:rsidR="00D766F3" w:rsidRDefault="006531D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D766F3" w14:paraId="61315439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BD94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BCBA12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3DF25B1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59C655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BE9272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2A8FEDD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6EA52A4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51549ED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365E9A6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66569518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22A2A99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5550C09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15F9970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2322F10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0E84A5EF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DE6AE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1CB74EA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50008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_________________/__________________/</w:t>
            </w:r>
          </w:p>
          <w:p w14:paraId="7B3121EB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F1D4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3E42C54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297B74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5FAB6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3FBBF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E1A4D3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102A9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13DC76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A16B1C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3ADE09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08E4EB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6D682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40FB6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F88AF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F7C73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EA2B6F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351F2B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9D9B10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F69ED4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C0A76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A6D8B9" w14:textId="45116EEF" w:rsidR="00EC2A5B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1BBDF37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3C78F98E" w14:textId="21AD547C" w:rsidR="00D766F3" w:rsidRDefault="00D766F3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118ECEEC" w14:textId="303D4D65" w:rsidR="00EC2A5B" w:rsidRDefault="00EC2A5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3ACEEF2A" w14:textId="0EF3C1A9" w:rsidR="00EC2A5B" w:rsidRDefault="00EC2A5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6E1B2BB1" w14:textId="19E82E2E" w:rsidR="00EC2A5B" w:rsidRDefault="00EC2A5B" w:rsidP="00EC2A5B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№5</w:t>
      </w:r>
    </w:p>
    <w:p w14:paraId="23681CF7" w14:textId="77777777" w:rsidR="00EC2A5B" w:rsidRDefault="00EC2A5B" w:rsidP="00EC2A5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2024 г.</w:t>
      </w:r>
    </w:p>
    <w:p w14:paraId="6C2BE65A" w14:textId="77777777" w:rsidR="00EC2A5B" w:rsidRDefault="00EC2A5B" w:rsidP="00EC2A5B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B30F47E" w14:textId="77777777" w:rsidR="00EC2A5B" w:rsidRDefault="00EC2A5B" w:rsidP="00EC2A5B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502071E5" w14:textId="77777777" w:rsidR="00EC2A5B" w:rsidRDefault="00EC2A5B" w:rsidP="00EC2A5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07BE3C3B" w14:textId="77777777" w:rsidR="00EC2A5B" w:rsidRDefault="00EC2A5B" w:rsidP="00EC2A5B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54D68B57" w14:textId="77777777" w:rsidR="00E7305A" w:rsidRDefault="00E7305A" w:rsidP="00E7305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 договору №______ от ________________</w:t>
      </w:r>
    </w:p>
    <w:p w14:paraId="2CF1D71F" w14:textId="77777777" w:rsidR="00E7305A" w:rsidRDefault="00E7305A" w:rsidP="00EC2A5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EC2A5B" w14:paraId="5FF41F1C" w14:textId="77777777" w:rsidTr="0006760F">
        <w:tc>
          <w:tcPr>
            <w:tcW w:w="4845" w:type="dxa"/>
          </w:tcPr>
          <w:p w14:paraId="28195556" w14:textId="77777777" w:rsidR="00EC2A5B" w:rsidRDefault="00EC2A5B" w:rsidP="0006760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6EEB9D08" w14:textId="77777777" w:rsidR="00EC2A5B" w:rsidRDefault="00EC2A5B" w:rsidP="0006760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335A61E5" w14:textId="77777777" w:rsidR="00EC2A5B" w:rsidRPr="00F837DF" w:rsidRDefault="00EC2A5B" w:rsidP="00EC2A5B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</w:t>
      </w: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приемки выполненных работ/оказанных услуг о нижеследующем:</w:t>
      </w:r>
    </w:p>
    <w:p w14:paraId="2D6A572C" w14:textId="70ED83E2" w:rsidR="00EC2A5B" w:rsidRPr="00F837DF" w:rsidRDefault="00EC2A5B" w:rsidP="00EC2A5B">
      <w:pPr>
        <w:spacing w:after="0" w:line="240" w:lineRule="auto"/>
        <w:ind w:firstLine="709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1.  Исполнитель выполнил и передал, а Заказчик принял услуги по обслуживанию выставочной экспозиции </w:t>
      </w:r>
      <w:r w:rsidR="00E7305A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за период с ________ по ________</w:t>
      </w: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 на сумму: ____________________ (___) руб.</w:t>
      </w:r>
    </w:p>
    <w:p w14:paraId="130D0623" w14:textId="6955DB99" w:rsidR="00EC2A5B" w:rsidRPr="00F837DF" w:rsidRDefault="00F837DF" w:rsidP="00EC2A5B">
      <w:pPr>
        <w:spacing w:after="0" w:line="240" w:lineRule="auto"/>
        <w:ind w:firstLine="567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2</w:t>
      </w:r>
      <w:r w:rsidR="00EC2A5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. Заказчик претензий к оказанным услугам и описательному отчету по обслуживанию выставочной экспозиции, включающему фотоотчет, не имеет.</w:t>
      </w:r>
    </w:p>
    <w:p w14:paraId="75B12B34" w14:textId="45FF4D36" w:rsidR="00EC2A5B" w:rsidRPr="00F837DF" w:rsidRDefault="00F837DF" w:rsidP="00EC2A5B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3</w:t>
      </w:r>
      <w:r w:rsidR="00EC2A5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. Настоящий Акт составлен в </w:t>
      </w:r>
      <w:r w:rsidR="00EC2A5B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="00EC2A5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28D35677" w14:textId="77777777" w:rsidR="00EC2A5B" w:rsidRDefault="00EC2A5B" w:rsidP="00EC2A5B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4EA8CE59" w14:textId="77777777" w:rsidR="00EC2A5B" w:rsidRDefault="00EC2A5B" w:rsidP="00EC2A5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EC2A5B" w14:paraId="596460A8" w14:textId="77777777" w:rsidTr="0006760F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01123C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D2562D5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4E4D79D1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D472B42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E533EC4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5A9BE375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2971DBE4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100D923F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73B03B3F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4ADDE136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3D15C23D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06C96E0A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788F1ADE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2506C16B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0F36E8A3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87629F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14:paraId="0CDF4A74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37EBB3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_________________/_____________/</w:t>
            </w:r>
          </w:p>
          <w:p w14:paraId="155A2EA3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BD963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48F9152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2C6AEE9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30FC5C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14E157C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B9B1B80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87AD53D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5379E6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78463E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D2BA2A0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0A8F64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2BE32B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B6BB6A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940C6B2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1377CE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E7C4D8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477765A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604130B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55B5741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C2F0C50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3F83FA3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15AE439B" w14:textId="77777777" w:rsidR="00EC2A5B" w:rsidRDefault="00EC2A5B" w:rsidP="0006760F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38592A51" w14:textId="77777777" w:rsidR="00EC2A5B" w:rsidRDefault="00EC2A5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080A972E" w14:textId="394E9FAE" w:rsidR="00D766F3" w:rsidRDefault="006531DB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</w:t>
      </w:r>
      <w:r w:rsidR="00EC2A5B">
        <w:rPr>
          <w:rFonts w:ascii="PT Astra Serif" w:hAnsi="PT Astra Serif"/>
          <w:sz w:val="24"/>
        </w:rPr>
        <w:t>6</w:t>
      </w:r>
    </w:p>
    <w:p w14:paraId="195663FB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2024 г.</w:t>
      </w:r>
    </w:p>
    <w:p w14:paraId="2246445D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CB975C1" w14:textId="77777777" w:rsidR="00D766F3" w:rsidRDefault="006531DB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71E76260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54B5E10E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00BE316B" w14:textId="77777777" w:rsidR="00E7305A" w:rsidRDefault="00E7305A" w:rsidP="00E7305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 договору №______ от ________________</w:t>
      </w:r>
    </w:p>
    <w:p w14:paraId="3A667E5D" w14:textId="77777777" w:rsidR="00E7305A" w:rsidRDefault="00E7305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color w:val="auto"/>
          <w:sz w:val="24"/>
          <w:szCs w:val="24"/>
        </w:rPr>
      </w:pPr>
    </w:p>
    <w:p w14:paraId="745488E2" w14:textId="77777777" w:rsidR="00E7305A" w:rsidRDefault="00E7305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color w:val="auto"/>
          <w:sz w:val="24"/>
          <w:szCs w:val="24"/>
        </w:rPr>
      </w:pPr>
    </w:p>
    <w:p w14:paraId="233699FD" w14:textId="77777777" w:rsidR="00E7305A" w:rsidRDefault="00E7305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D766F3" w14:paraId="4FB80B0C" w14:textId="77777777">
        <w:tc>
          <w:tcPr>
            <w:tcW w:w="4845" w:type="dxa"/>
          </w:tcPr>
          <w:p w14:paraId="6087AA61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4FA03257" w14:textId="77777777" w:rsidR="00D766F3" w:rsidRDefault="006531DB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628CA439" w14:textId="77777777" w:rsidR="00D766F3" w:rsidRDefault="006531DB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06253AF7" w14:textId="64A4C5BF" w:rsidR="00D766F3" w:rsidRPr="00F837DF" w:rsidRDefault="006531DB" w:rsidP="00EC2A5B">
      <w:pPr>
        <w:spacing w:after="0" w:line="240" w:lineRule="auto"/>
        <w:ind w:firstLine="709"/>
        <w:jc w:val="both"/>
        <w:rPr>
          <w:rFonts w:ascii="PT Astra Serif" w:hAnsi="PT Astra Serif" w:cs="Arial"/>
          <w:bCs/>
          <w:iCs/>
          <w:color w:val="auto"/>
          <w:sz w:val="24"/>
          <w:szCs w:val="24"/>
        </w:rPr>
      </w:pPr>
      <w:r>
        <w:rPr>
          <w:rFonts w:ascii="PT Astra Serif" w:hAnsi="PT Astra Serif"/>
          <w:b/>
          <w:sz w:val="24"/>
        </w:rPr>
        <w:t>1</w:t>
      </w: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.  Исполнитель выполнил и передал, а Заказчик принял </w:t>
      </w:r>
      <w:r w:rsidR="00EC2A5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работы по </w:t>
      </w: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демонтаж</w:t>
      </w:r>
      <w:r w:rsidR="00EC2A5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у выставочного</w:t>
      </w: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 оборудования, расположенного на стенде/вмонтированного в стенд, демонтаж Выставочного стенда и утилизация Выставочного стенда, на сумму: ____________________ (___) руб.</w:t>
      </w:r>
    </w:p>
    <w:p w14:paraId="4939D838" w14:textId="0AC409C1" w:rsidR="00D766F3" w:rsidRDefault="00F837D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2</w:t>
      </w:r>
      <w:r w:rsidR="006531DB" w:rsidRPr="00F837DF">
        <w:rPr>
          <w:rFonts w:ascii="PT Astra Serif" w:hAnsi="PT Astra Serif" w:cs="Arial"/>
          <w:bCs/>
          <w:iCs/>
          <w:color w:val="auto"/>
          <w:sz w:val="24"/>
          <w:szCs w:val="24"/>
        </w:rPr>
        <w:t>. Заказчик претензий к выполненным работам/оказанным услугам и переданным видео, фотоматериалам по объему</w:t>
      </w:r>
      <w:r w:rsidR="006531DB">
        <w:rPr>
          <w:rFonts w:ascii="PT Astra Serif" w:hAnsi="PT Astra Serif"/>
          <w:sz w:val="24"/>
          <w:szCs w:val="24"/>
        </w:rPr>
        <w:t>, качеству и срокам выполнения имеет/не имеет.</w:t>
      </w:r>
    </w:p>
    <w:p w14:paraId="4B28AF97" w14:textId="32569C52" w:rsidR="00D766F3" w:rsidRDefault="00F837D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</w:t>
      </w:r>
      <w:r w:rsidR="006531DB">
        <w:rPr>
          <w:rFonts w:ascii="PT Astra Serif" w:hAnsi="PT Astra Serif" w:cs="Arial"/>
          <w:b/>
          <w:bCs/>
          <w:color w:val="auto"/>
          <w:sz w:val="24"/>
          <w:szCs w:val="24"/>
        </w:rPr>
        <w:t>.</w:t>
      </w:r>
      <w:r w:rsidR="006531DB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="006531DB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="006531DB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72E50620" w14:textId="77777777" w:rsidR="00D766F3" w:rsidRDefault="00D766F3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5728E466" w14:textId="77777777" w:rsidR="00D766F3" w:rsidRDefault="006531D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D766F3" w14:paraId="210E2E8E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EF0C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BF6CB7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25E88CA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68457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C3D066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7C2B44A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22F6A7F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6B95B59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696386E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2A3AC58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2BB97B3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05B8509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0AF8440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7156FA4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30CCCDB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BFD920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14:paraId="09D792C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E2772CE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_________________/_____________/</w:t>
            </w:r>
          </w:p>
          <w:p w14:paraId="3A6C026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43042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1DC38D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87D099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E5A0E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75A767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480789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9E46E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612681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308E0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0C5818D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07E45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D01A4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38CD7A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3A14F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843CFE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C8CA2C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4D3A1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B9FB4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EA208B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EF6C7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20970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554DB463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381CC957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364DA95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F226704" w14:textId="7BDF3FEE" w:rsidR="00D766F3" w:rsidRDefault="006531DB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</w:t>
      </w:r>
      <w:r w:rsidR="00EC2A5B">
        <w:rPr>
          <w:rFonts w:ascii="PT Astra Serif" w:hAnsi="PT Astra Serif"/>
          <w:sz w:val="24"/>
        </w:rPr>
        <w:t>7</w:t>
      </w:r>
    </w:p>
    <w:p w14:paraId="35D6B29C" w14:textId="77777777" w:rsidR="00D766F3" w:rsidRDefault="006531DB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2024 г.</w:t>
      </w:r>
    </w:p>
    <w:p w14:paraId="088EE052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C404E80" w14:textId="77777777" w:rsidR="00D766F3" w:rsidRDefault="006531DB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7A1084D9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66C57EE0" w14:textId="77777777" w:rsidR="00D766F3" w:rsidRDefault="006531DB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D766F3" w14:paraId="3C897A7C" w14:textId="77777777">
        <w:tc>
          <w:tcPr>
            <w:tcW w:w="4845" w:type="dxa"/>
          </w:tcPr>
          <w:p w14:paraId="41A155EE" w14:textId="77777777" w:rsidR="00D766F3" w:rsidRDefault="006531DB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656A5D48" w14:textId="77777777" w:rsidR="00D766F3" w:rsidRDefault="006531DB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012CAD09" w14:textId="77777777" w:rsidR="00D766F3" w:rsidRDefault="006531DB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14:paraId="29F6D869" w14:textId="77777777" w:rsidR="00D766F3" w:rsidRDefault="006531DB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D766F3" w14:paraId="370A1B72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8F914" w14:textId="77777777" w:rsidR="00D766F3" w:rsidRDefault="006531DB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85DCE" w14:textId="77777777" w:rsidR="00D766F3" w:rsidRDefault="006531DB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36881" w14:textId="77777777" w:rsidR="00D766F3" w:rsidRDefault="006531DB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1CC6F9" w14:textId="77777777" w:rsidR="00D766F3" w:rsidRDefault="006531DB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D766F3" w14:paraId="6BFB3D82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9CBA7DA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34F31BF4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6D843D99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053C0E3F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D766F3" w14:paraId="7CCA432B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0738E07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C1C684E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8DA2FEF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56DB520" w14:textId="77777777" w:rsidR="00D766F3" w:rsidRDefault="00D766F3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14:paraId="767FD1D0" w14:textId="77777777" w:rsidR="00D766F3" w:rsidRDefault="00D766F3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 w:val="24"/>
          <w:szCs w:val="24"/>
        </w:rPr>
      </w:pPr>
    </w:p>
    <w:p w14:paraId="20A108E2" w14:textId="77777777" w:rsidR="00D766F3" w:rsidRDefault="006531DB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5CDE845E" w14:textId="77777777" w:rsidR="00D766F3" w:rsidRDefault="006531DB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5F88E1D0" w14:textId="77777777" w:rsidR="00D766F3" w:rsidRDefault="00D766F3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214BD656" w14:textId="77777777" w:rsidR="00D766F3" w:rsidRDefault="006531DB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D766F3" w14:paraId="0138930D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A58B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BD941AA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28B8D5A0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5E81DC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4CC815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748BAD9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2D8F6DC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7272F867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3FB07F74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71165EA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023B156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2FAFC789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0586AD7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1AB863E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14:paraId="2EDE447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FF4E950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11A76D5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1B77AD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14:paraId="3BCB2175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F57C6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F6731B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EA9A16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72613C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D1DF08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662E0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002FE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39E88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9ABE2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7D33E9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A3D3A67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F64334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77D0E2A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9526C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FE02CE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BE5022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150423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B4CA01C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5A73381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A6FB3D5" w14:textId="77777777" w:rsidR="00D766F3" w:rsidRDefault="00D766F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52AF4C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611BC3EF" w14:textId="77777777" w:rsidR="00D766F3" w:rsidRDefault="006531DB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726E0A6C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292D3FD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5DB4E93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9624A0D" w14:textId="77777777" w:rsidR="00D766F3" w:rsidRDefault="00D766F3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D766F3">
      <w:footerReference w:type="default" r:id="rId20"/>
      <w:pgSz w:w="11908" w:h="16848"/>
      <w:pgMar w:top="850" w:right="567" w:bottom="850" w:left="1418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23617BCA" w16cex:dateUtc="2024-08-02T12:49:00Z"/>
  <w16cex:commentExtensible w16cex:durableId="5E8DB5B2" w16cex:dateUtc="2024-08-02T12:50:00Z"/>
  <w16cex:commentExtensible w16cex:durableId="11462F00" w16cex:dateUtc="2024-08-02T12:59:00Z"/>
  <w16cex:commentExtensible w16cex:durableId="7CD6BAD9" w16cex:dateUtc="2024-08-02T13:0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58A2C680" w16cid:durableId="23617BCA"/>
  <w16cid:commentId w16cid:paraId="289A05BF" w16cid:durableId="5E8DB5B2"/>
  <w16cid:commentId w16cid:paraId="5E71EE3C" w16cid:durableId="11462F00"/>
  <w16cid:commentId w16cid:paraId="24313087" w16cid:durableId="7CD6BAD9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A85058" w14:textId="77777777" w:rsidR="00804901" w:rsidRDefault="00804901">
      <w:pPr>
        <w:spacing w:after="0" w:line="240" w:lineRule="auto"/>
      </w:pPr>
      <w:r>
        <w:separator/>
      </w:r>
    </w:p>
  </w:endnote>
  <w:endnote w:type="continuationSeparator" w:id="0">
    <w:p w14:paraId="1E51185D" w14:textId="77777777" w:rsidR="00804901" w:rsidRDefault="00804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XO Thames">
    <w:altName w:val="Microsoft JhengHe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306158" w14:textId="2BB912B7" w:rsidR="000E699E" w:rsidRDefault="000E699E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882F3D">
      <w:rPr>
        <w:noProof/>
      </w:rPr>
      <w:t>27</w:t>
    </w:r>
    <w:r>
      <w:fldChar w:fldCharType="end"/>
    </w:r>
  </w:p>
  <w:p w14:paraId="0A137531" w14:textId="77777777" w:rsidR="000E699E" w:rsidRDefault="000E699E">
    <w:pPr>
      <w:pStyle w:val="a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0A91A5" w14:textId="44DA6CCC" w:rsidR="000E699E" w:rsidRDefault="000E699E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882F3D">
      <w:rPr>
        <w:noProof/>
      </w:rPr>
      <w:t>37</w:t>
    </w:r>
    <w:r>
      <w:fldChar w:fldCharType="end"/>
    </w:r>
  </w:p>
  <w:p w14:paraId="15823731" w14:textId="77777777" w:rsidR="000E699E" w:rsidRDefault="000E699E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FF8B38" w14:textId="77777777" w:rsidR="00804901" w:rsidRDefault="00804901">
      <w:pPr>
        <w:spacing w:after="0" w:line="240" w:lineRule="auto"/>
      </w:pPr>
      <w:r>
        <w:separator/>
      </w:r>
    </w:p>
  </w:footnote>
  <w:footnote w:type="continuationSeparator" w:id="0">
    <w:p w14:paraId="20337881" w14:textId="77777777" w:rsidR="00804901" w:rsidRDefault="008049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F6C276" w14:textId="77777777" w:rsidR="000E699E" w:rsidRDefault="000E699E">
    <w:pPr>
      <w:pStyle w:val="af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6FC895" w14:textId="77777777" w:rsidR="000E699E" w:rsidRDefault="000E699E">
    <w:pPr>
      <w:pStyle w:val="af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E646BC"/>
    <w:multiLevelType w:val="multilevel"/>
    <w:tmpl w:val="360490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2EF40573"/>
    <w:multiLevelType w:val="hybridMultilevel"/>
    <w:tmpl w:val="81646E02"/>
    <w:lvl w:ilvl="0" w:tplc="BFB6483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5A6121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3D23EE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E7121C3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BFB623C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CA6898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3169C0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91C252D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3CA2D4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" w15:restartNumberingAfterBreak="0">
    <w:nsid w:val="346B1E45"/>
    <w:multiLevelType w:val="hybridMultilevel"/>
    <w:tmpl w:val="F8A69CD8"/>
    <w:lvl w:ilvl="0" w:tplc="83EA2EF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07E7DB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C28F1C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0CEF9D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6503BF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0AA991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6BA760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F202C8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BFA5E8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369942A9"/>
    <w:multiLevelType w:val="hybridMultilevel"/>
    <w:tmpl w:val="233E4A56"/>
    <w:lvl w:ilvl="0" w:tplc="29646960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EE26D5E8">
      <w:start w:val="1"/>
      <w:numFmt w:val="lowerLetter"/>
      <w:lvlText w:val="%2."/>
      <w:lvlJc w:val="left"/>
      <w:pPr>
        <w:ind w:left="1619" w:hanging="360"/>
      </w:pPr>
    </w:lvl>
    <w:lvl w:ilvl="2" w:tplc="AC06F902">
      <w:start w:val="1"/>
      <w:numFmt w:val="lowerRoman"/>
      <w:lvlText w:val="%3."/>
      <w:lvlJc w:val="right"/>
      <w:pPr>
        <w:ind w:left="2339" w:hanging="180"/>
      </w:pPr>
    </w:lvl>
    <w:lvl w:ilvl="3" w:tplc="8E749BAA">
      <w:start w:val="1"/>
      <w:numFmt w:val="decimal"/>
      <w:lvlText w:val="%4."/>
      <w:lvlJc w:val="left"/>
      <w:pPr>
        <w:ind w:left="3059" w:hanging="360"/>
      </w:pPr>
    </w:lvl>
    <w:lvl w:ilvl="4" w:tplc="656657B8">
      <w:start w:val="1"/>
      <w:numFmt w:val="lowerLetter"/>
      <w:lvlText w:val="%5."/>
      <w:lvlJc w:val="left"/>
      <w:pPr>
        <w:ind w:left="3779" w:hanging="360"/>
      </w:pPr>
    </w:lvl>
    <w:lvl w:ilvl="5" w:tplc="BCE08090">
      <w:start w:val="1"/>
      <w:numFmt w:val="lowerRoman"/>
      <w:lvlText w:val="%6."/>
      <w:lvlJc w:val="right"/>
      <w:pPr>
        <w:ind w:left="4499" w:hanging="180"/>
      </w:pPr>
    </w:lvl>
    <w:lvl w:ilvl="6" w:tplc="995E1BDE">
      <w:start w:val="1"/>
      <w:numFmt w:val="decimal"/>
      <w:lvlText w:val="%7."/>
      <w:lvlJc w:val="left"/>
      <w:pPr>
        <w:ind w:left="5219" w:hanging="360"/>
      </w:pPr>
    </w:lvl>
    <w:lvl w:ilvl="7" w:tplc="9744B30C">
      <w:start w:val="1"/>
      <w:numFmt w:val="lowerLetter"/>
      <w:lvlText w:val="%8."/>
      <w:lvlJc w:val="left"/>
      <w:pPr>
        <w:ind w:left="5939" w:hanging="360"/>
      </w:pPr>
    </w:lvl>
    <w:lvl w:ilvl="8" w:tplc="5EFC63AE">
      <w:start w:val="1"/>
      <w:numFmt w:val="lowerRoman"/>
      <w:lvlText w:val="%9."/>
      <w:lvlJc w:val="right"/>
      <w:pPr>
        <w:ind w:left="6659" w:hanging="180"/>
      </w:pPr>
    </w:lvl>
  </w:abstractNum>
  <w:abstractNum w:abstractNumId="4" w15:restartNumberingAfterBreak="0">
    <w:nsid w:val="39843F70"/>
    <w:multiLevelType w:val="hybridMultilevel"/>
    <w:tmpl w:val="C6E4C3CE"/>
    <w:lvl w:ilvl="0" w:tplc="30860BB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DD5CB75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766B69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87EF2B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6BC12B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D7045B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EDECBD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DD8D3E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96043D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3A0933FE"/>
    <w:multiLevelType w:val="hybridMultilevel"/>
    <w:tmpl w:val="A39E792A"/>
    <w:lvl w:ilvl="0" w:tplc="E670F2E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F52801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E6A0C3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556BF2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07BE55F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ABCB34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4DC87E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B98890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0B0A5C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3A300C0E"/>
    <w:multiLevelType w:val="hybridMultilevel"/>
    <w:tmpl w:val="DDA831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C6A6180"/>
    <w:multiLevelType w:val="multilevel"/>
    <w:tmpl w:val="3F565A38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8" w15:restartNumberingAfterBreak="0">
    <w:nsid w:val="41F94214"/>
    <w:multiLevelType w:val="hybridMultilevel"/>
    <w:tmpl w:val="73C85212"/>
    <w:lvl w:ilvl="0" w:tplc="F0F224CE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489E530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0FAECD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2B41A9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CCC863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638B70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528FF5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9AD44D4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376F98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4E8921CE"/>
    <w:multiLevelType w:val="hybridMultilevel"/>
    <w:tmpl w:val="1B4EFDFC"/>
    <w:lvl w:ilvl="0" w:tplc="2FC284A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C808A5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2C8FF0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0BAAEE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E0D4C0C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CA21E6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2D2424E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12A4929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34A103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563326EB"/>
    <w:multiLevelType w:val="hybridMultilevel"/>
    <w:tmpl w:val="9918CDFE"/>
    <w:lvl w:ilvl="0" w:tplc="0C94DAB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90A32E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ACFA5FD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D3A861D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720EF2F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9A26082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B88099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577C81E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0E94ABC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1" w15:restartNumberingAfterBreak="0">
    <w:nsid w:val="56ED0298"/>
    <w:multiLevelType w:val="multilevel"/>
    <w:tmpl w:val="74404A2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2" w15:restartNumberingAfterBreak="0">
    <w:nsid w:val="5C7C5725"/>
    <w:multiLevelType w:val="hybridMultilevel"/>
    <w:tmpl w:val="C270B568"/>
    <w:lvl w:ilvl="0" w:tplc="E084BCB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B12245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60A1F4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D72517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D51E626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474E6E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7EF2845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040CE9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7FEE47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2424CE8"/>
    <w:multiLevelType w:val="hybridMultilevel"/>
    <w:tmpl w:val="40543D7A"/>
    <w:lvl w:ilvl="0" w:tplc="E8EC334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0C987A7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79C64B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0AC68BD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7B6C6DB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90CECA4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A10E92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596148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B086948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4" w15:restartNumberingAfterBreak="0">
    <w:nsid w:val="69610228"/>
    <w:multiLevelType w:val="hybridMultilevel"/>
    <w:tmpl w:val="E5AC7D82"/>
    <w:lvl w:ilvl="0" w:tplc="70BE81C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650123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6FE2FD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F68C42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CE7E6A9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5221C8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CD2005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0D7A651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5CEA51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7B6F2C29"/>
    <w:multiLevelType w:val="hybridMultilevel"/>
    <w:tmpl w:val="BC6AA186"/>
    <w:lvl w:ilvl="0" w:tplc="3DBCD80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0C1862D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13D895D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DDDA847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7209DE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6C8339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5683DF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F38B44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77084C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num w:numId="1">
    <w:abstractNumId w:val="0"/>
  </w:num>
  <w:num w:numId="2">
    <w:abstractNumId w:val="7"/>
  </w:num>
  <w:num w:numId="3">
    <w:abstractNumId w:val="11"/>
  </w:num>
  <w:num w:numId="4">
    <w:abstractNumId w:val="4"/>
  </w:num>
  <w:num w:numId="5">
    <w:abstractNumId w:val="2"/>
  </w:num>
  <w:num w:numId="6">
    <w:abstractNumId w:val="15"/>
  </w:num>
  <w:num w:numId="7">
    <w:abstractNumId w:val="8"/>
  </w:num>
  <w:num w:numId="8">
    <w:abstractNumId w:val="10"/>
  </w:num>
  <w:num w:numId="9">
    <w:abstractNumId w:val="5"/>
  </w:num>
  <w:num w:numId="10">
    <w:abstractNumId w:val="14"/>
  </w:num>
  <w:num w:numId="11">
    <w:abstractNumId w:val="12"/>
  </w:num>
  <w:num w:numId="12">
    <w:abstractNumId w:val="3"/>
  </w:num>
  <w:num w:numId="13">
    <w:abstractNumId w:val="13"/>
  </w:num>
  <w:num w:numId="14">
    <w:abstractNumId w:val="9"/>
  </w:num>
  <w:num w:numId="15">
    <w:abstractNumId w:val="1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66F3"/>
    <w:rsid w:val="000057EA"/>
    <w:rsid w:val="0006760F"/>
    <w:rsid w:val="00081210"/>
    <w:rsid w:val="0008427B"/>
    <w:rsid w:val="00090E9A"/>
    <w:rsid w:val="000B0EB9"/>
    <w:rsid w:val="000C0AB8"/>
    <w:rsid w:val="000E58E4"/>
    <w:rsid w:val="000E699E"/>
    <w:rsid w:val="000F5B71"/>
    <w:rsid w:val="000F7E2B"/>
    <w:rsid w:val="00124FAA"/>
    <w:rsid w:val="00132ADA"/>
    <w:rsid w:val="00153E96"/>
    <w:rsid w:val="00167F22"/>
    <w:rsid w:val="0017302E"/>
    <w:rsid w:val="001F0DF5"/>
    <w:rsid w:val="0020110F"/>
    <w:rsid w:val="002143F1"/>
    <w:rsid w:val="00216A44"/>
    <w:rsid w:val="002300AD"/>
    <w:rsid w:val="002A0A83"/>
    <w:rsid w:val="0031489C"/>
    <w:rsid w:val="00324C0E"/>
    <w:rsid w:val="0036686D"/>
    <w:rsid w:val="003A0EFC"/>
    <w:rsid w:val="003E70E4"/>
    <w:rsid w:val="004470B3"/>
    <w:rsid w:val="00466400"/>
    <w:rsid w:val="00493FC9"/>
    <w:rsid w:val="004E6DC4"/>
    <w:rsid w:val="00514904"/>
    <w:rsid w:val="00577A13"/>
    <w:rsid w:val="00583461"/>
    <w:rsid w:val="00587BFB"/>
    <w:rsid w:val="005B1375"/>
    <w:rsid w:val="005B3287"/>
    <w:rsid w:val="005C5D3C"/>
    <w:rsid w:val="005E6FDB"/>
    <w:rsid w:val="00631EA1"/>
    <w:rsid w:val="00633E19"/>
    <w:rsid w:val="006531DB"/>
    <w:rsid w:val="006876BB"/>
    <w:rsid w:val="006955EB"/>
    <w:rsid w:val="006C066E"/>
    <w:rsid w:val="006F3687"/>
    <w:rsid w:val="007152A4"/>
    <w:rsid w:val="00737E4A"/>
    <w:rsid w:val="00746453"/>
    <w:rsid w:val="0077021E"/>
    <w:rsid w:val="007A561F"/>
    <w:rsid w:val="008028E9"/>
    <w:rsid w:val="00804901"/>
    <w:rsid w:val="00866C79"/>
    <w:rsid w:val="00882F3D"/>
    <w:rsid w:val="00893B3B"/>
    <w:rsid w:val="008B0CEC"/>
    <w:rsid w:val="008B7191"/>
    <w:rsid w:val="0091486F"/>
    <w:rsid w:val="00926823"/>
    <w:rsid w:val="00937C28"/>
    <w:rsid w:val="00954FD7"/>
    <w:rsid w:val="009902E0"/>
    <w:rsid w:val="009B1A26"/>
    <w:rsid w:val="009C030A"/>
    <w:rsid w:val="00A26F70"/>
    <w:rsid w:val="00A3103C"/>
    <w:rsid w:val="00A361A0"/>
    <w:rsid w:val="00A42A6B"/>
    <w:rsid w:val="00A5539C"/>
    <w:rsid w:val="00A76450"/>
    <w:rsid w:val="00A80142"/>
    <w:rsid w:val="00A90150"/>
    <w:rsid w:val="00A93D3A"/>
    <w:rsid w:val="00B01D41"/>
    <w:rsid w:val="00B40FBC"/>
    <w:rsid w:val="00B814BA"/>
    <w:rsid w:val="00B96BBC"/>
    <w:rsid w:val="00BC61CD"/>
    <w:rsid w:val="00BD7014"/>
    <w:rsid w:val="00BE3742"/>
    <w:rsid w:val="00BF68E5"/>
    <w:rsid w:val="00C00754"/>
    <w:rsid w:val="00C009A1"/>
    <w:rsid w:val="00C10BDA"/>
    <w:rsid w:val="00C36734"/>
    <w:rsid w:val="00CD7137"/>
    <w:rsid w:val="00CE51C9"/>
    <w:rsid w:val="00D0070E"/>
    <w:rsid w:val="00D25BB0"/>
    <w:rsid w:val="00D70E84"/>
    <w:rsid w:val="00D766F3"/>
    <w:rsid w:val="00D96709"/>
    <w:rsid w:val="00DA700C"/>
    <w:rsid w:val="00DB2EEB"/>
    <w:rsid w:val="00DE179A"/>
    <w:rsid w:val="00DE7D7E"/>
    <w:rsid w:val="00E40661"/>
    <w:rsid w:val="00E46E84"/>
    <w:rsid w:val="00E7305A"/>
    <w:rsid w:val="00E920DA"/>
    <w:rsid w:val="00EA6288"/>
    <w:rsid w:val="00EC2A5B"/>
    <w:rsid w:val="00EE3581"/>
    <w:rsid w:val="00EF0AF0"/>
    <w:rsid w:val="00F0517D"/>
    <w:rsid w:val="00F36DC0"/>
    <w:rsid w:val="00F53A37"/>
    <w:rsid w:val="00F81F73"/>
    <w:rsid w:val="00F837DF"/>
    <w:rsid w:val="00F86452"/>
    <w:rsid w:val="00F90858"/>
    <w:rsid w:val="00FA2E96"/>
    <w:rsid w:val="00FD62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128FCD"/>
  <w15:docId w15:val="{0E8C369B-B718-44D9-B757-2C785B2A5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91486F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0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2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2"/>
    <w:link w:val="xl107"/>
    <w:rPr>
      <w:rFonts w:ascii="Times New Roman" w:hAnsi="Times New Roman"/>
      <w:color w:val="000000"/>
      <w:sz w:val="24"/>
    </w:rPr>
  </w:style>
  <w:style w:type="paragraph" w:styleId="23">
    <w:name w:val="toc 2"/>
    <w:next w:val="a"/>
    <w:link w:val="24"/>
    <w:uiPriority w:val="39"/>
    <w:pPr>
      <w:ind w:left="200"/>
    </w:pPr>
    <w:rPr>
      <w:rFonts w:ascii="XO Thames" w:hAnsi="XO Thames"/>
      <w:sz w:val="28"/>
    </w:rPr>
  </w:style>
  <w:style w:type="character" w:customStyle="1" w:styleId="24">
    <w:name w:val="Оглавление 2 Знак"/>
    <w:link w:val="23"/>
    <w:rPr>
      <w:rFonts w:ascii="XO Thames" w:hAnsi="XO Thames"/>
      <w:sz w:val="28"/>
    </w:rPr>
  </w:style>
  <w:style w:type="paragraph" w:customStyle="1" w:styleId="13">
    <w:name w:val="Гиперссылка1"/>
    <w:link w:val="14"/>
    <w:rPr>
      <w:color w:val="0000FF"/>
      <w:u w:val="single"/>
    </w:rPr>
  </w:style>
  <w:style w:type="character" w:customStyle="1" w:styleId="14">
    <w:name w:val="Гиперссылка1"/>
    <w:link w:val="13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веб) Знак"/>
    <w:basedOn w:val="12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2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5">
    <w:name w:val="Обычный1"/>
    <w:link w:val="16"/>
  </w:style>
  <w:style w:type="character" w:customStyle="1" w:styleId="16">
    <w:name w:val="Обычный1"/>
    <w:link w:val="15"/>
  </w:style>
  <w:style w:type="paragraph" w:customStyle="1" w:styleId="17">
    <w:name w:val="Основной шрифт абзаца1"/>
    <w:link w:val="18"/>
  </w:style>
  <w:style w:type="character" w:customStyle="1" w:styleId="18">
    <w:name w:val="Основной шрифт абзаца1"/>
    <w:link w:val="17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7"/>
    <w:link w:val="apple-converted-space0"/>
  </w:style>
  <w:style w:type="character" w:customStyle="1" w:styleId="apple-converted-space0">
    <w:name w:val="apple-converted-space"/>
    <w:basedOn w:val="18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9">
    <w:name w:val="Знак примечания1"/>
    <w:link w:val="1a"/>
    <w:rPr>
      <w:sz w:val="16"/>
    </w:rPr>
  </w:style>
  <w:style w:type="character" w:customStyle="1" w:styleId="1a">
    <w:name w:val="Знак примечания1"/>
    <w:link w:val="19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b">
    <w:name w:val="Гиперссылка1"/>
    <w:basedOn w:val="17"/>
    <w:link w:val="1c"/>
    <w:rPr>
      <w:color w:val="0000FF"/>
      <w:u w:val="single"/>
    </w:rPr>
  </w:style>
  <w:style w:type="character" w:customStyle="1" w:styleId="1c">
    <w:name w:val="Гиперссылка1"/>
    <w:basedOn w:val="18"/>
    <w:link w:val="1b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2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2"/>
    <w:link w:val="xl84"/>
    <w:rPr>
      <w:rFonts w:ascii="Arial" w:hAnsi="Arial"/>
      <w:sz w:val="24"/>
    </w:rPr>
  </w:style>
  <w:style w:type="paragraph" w:customStyle="1" w:styleId="25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d">
    <w:name w:val="Основной шрифт абзаца1"/>
    <w:link w:val="1e"/>
  </w:style>
  <w:style w:type="character" w:customStyle="1" w:styleId="1e">
    <w:name w:val="Основной шрифт абзаца1"/>
    <w:link w:val="1d"/>
  </w:style>
  <w:style w:type="paragraph" w:customStyle="1" w:styleId="1f">
    <w:name w:val="Заголовок 1 Знак"/>
    <w:link w:val="1f0"/>
    <w:rPr>
      <w:rFonts w:ascii="XO Thames" w:hAnsi="XO Thames"/>
      <w:b/>
      <w:sz w:val="32"/>
    </w:rPr>
  </w:style>
  <w:style w:type="character" w:customStyle="1" w:styleId="1f0">
    <w:name w:val="Заголовок 1 Знак"/>
    <w:link w:val="1f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7"/>
    <w:link w:val="apple-style-span0"/>
  </w:style>
  <w:style w:type="character" w:customStyle="1" w:styleId="apple-style-span0">
    <w:name w:val="apple-style-span"/>
    <w:basedOn w:val="18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2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2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1">
    <w:name w:val="Гиперссылка1"/>
    <w:link w:val="1f2"/>
    <w:rPr>
      <w:color w:val="0000FF"/>
      <w:u w:val="single"/>
    </w:rPr>
  </w:style>
  <w:style w:type="character" w:customStyle="1" w:styleId="1f2">
    <w:name w:val="Гиперссылка1"/>
    <w:link w:val="1f1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2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2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2"/>
    <w:link w:val="xl86"/>
    <w:rPr>
      <w:rFonts w:ascii="Arial" w:hAnsi="Arial"/>
      <w:color w:val="000000"/>
      <w:sz w:val="24"/>
    </w:rPr>
  </w:style>
  <w:style w:type="paragraph" w:customStyle="1" w:styleId="26">
    <w:name w:val="Гиперссылка2"/>
    <w:link w:val="af4"/>
    <w:rPr>
      <w:color w:val="0000FF"/>
      <w:u w:val="single"/>
    </w:rPr>
  </w:style>
  <w:style w:type="character" w:styleId="af4">
    <w:name w:val="Hyperlink"/>
    <w:link w:val="26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2"/>
    <w:link w:val="Footnote"/>
    <w:rPr>
      <w:rFonts w:ascii="Times New Roman" w:hAnsi="Times New Roman"/>
      <w:sz w:val="20"/>
    </w:rPr>
  </w:style>
  <w:style w:type="paragraph" w:styleId="1f3">
    <w:name w:val="toc 1"/>
    <w:next w:val="a"/>
    <w:link w:val="1f4"/>
    <w:uiPriority w:val="39"/>
    <w:rPr>
      <w:rFonts w:ascii="XO Thames" w:hAnsi="XO Thames"/>
      <w:b/>
      <w:sz w:val="28"/>
    </w:rPr>
  </w:style>
  <w:style w:type="character" w:customStyle="1" w:styleId="1f4">
    <w:name w:val="Оглавление 1 Знак"/>
    <w:link w:val="1f3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2"/>
    <w:link w:val="xl80"/>
    <w:rPr>
      <w:rFonts w:ascii="Arial" w:hAnsi="Arial"/>
      <w:color w:val="000000"/>
      <w:sz w:val="24"/>
    </w:rPr>
  </w:style>
  <w:style w:type="paragraph" w:customStyle="1" w:styleId="1f5">
    <w:name w:val="Знак концевой сноски1"/>
    <w:link w:val="1f6"/>
    <w:rPr>
      <w:vertAlign w:val="superscript"/>
    </w:rPr>
  </w:style>
  <w:style w:type="character" w:customStyle="1" w:styleId="1f6">
    <w:name w:val="Знак концевой сноски1"/>
    <w:link w:val="1f5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2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f7">
    <w:name w:val="Знак примечания1"/>
    <w:basedOn w:val="27"/>
    <w:link w:val="1f8"/>
    <w:rPr>
      <w:sz w:val="16"/>
    </w:rPr>
  </w:style>
  <w:style w:type="character" w:customStyle="1" w:styleId="1f8">
    <w:name w:val="Знак примечания1"/>
    <w:basedOn w:val="28"/>
    <w:link w:val="1f7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2"/>
    <w:link w:val="xl76"/>
    <w:rPr>
      <w:rFonts w:ascii="Arial" w:hAnsi="Arial"/>
      <w:color w:val="000000"/>
      <w:sz w:val="24"/>
    </w:rPr>
  </w:style>
  <w:style w:type="paragraph" w:styleId="29">
    <w:name w:val="Body Text Indent 2"/>
    <w:basedOn w:val="a"/>
    <w:link w:val="2a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a">
    <w:name w:val="Основной текст с отступом 2 Знак"/>
    <w:basedOn w:val="12"/>
    <w:link w:val="29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2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f9">
    <w:name w:val="Знак сноски1"/>
    <w:link w:val="1fa"/>
    <w:rPr>
      <w:vertAlign w:val="superscript"/>
    </w:rPr>
  </w:style>
  <w:style w:type="character" w:customStyle="1" w:styleId="1fa">
    <w:name w:val="Знак сноски1"/>
    <w:link w:val="1f9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2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2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fb">
    <w:name w:val="Основной текст1"/>
    <w:link w:val="1fc"/>
    <w:rPr>
      <w:highlight w:val="white"/>
    </w:rPr>
  </w:style>
  <w:style w:type="character" w:customStyle="1" w:styleId="1fc">
    <w:name w:val="Основной текст1"/>
    <w:link w:val="1fb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2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2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2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2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2"/>
    <w:link w:val="af6"/>
    <w:rPr>
      <w:rFonts w:ascii="Times New Roman" w:hAnsi="Times New Roman"/>
      <w:sz w:val="20"/>
    </w:rPr>
  </w:style>
  <w:style w:type="paragraph" w:customStyle="1" w:styleId="27">
    <w:name w:val="Основной шрифт абзаца2"/>
    <w:link w:val="28"/>
  </w:style>
  <w:style w:type="character" w:customStyle="1" w:styleId="28">
    <w:name w:val="Основной шрифт абзаца2"/>
    <w:link w:val="27"/>
  </w:style>
  <w:style w:type="paragraph" w:customStyle="1" w:styleId="1fd">
    <w:name w:val="Обычный1"/>
    <w:link w:val="1fe"/>
  </w:style>
  <w:style w:type="character" w:customStyle="1" w:styleId="1fe">
    <w:name w:val="Обычный1"/>
    <w:link w:val="1fd"/>
  </w:style>
  <w:style w:type="paragraph" w:customStyle="1" w:styleId="1ff">
    <w:name w:val="Обычный1"/>
    <w:link w:val="1"/>
  </w:style>
  <w:style w:type="character" w:customStyle="1" w:styleId="1">
    <w:name w:val="Обычный1"/>
    <w:link w:val="1ff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2"/>
    <w:link w:val="aff5"/>
    <w:rPr>
      <w:rFonts w:ascii="Times New Roman" w:hAnsi="Times New Roman"/>
      <w:sz w:val="24"/>
    </w:rPr>
  </w:style>
  <w:style w:type="paragraph" w:customStyle="1" w:styleId="1ff0">
    <w:name w:val="Просмотренная гиперссылка1"/>
    <w:basedOn w:val="25"/>
    <w:link w:val="aff7"/>
    <w:rPr>
      <w:color w:val="800080"/>
      <w:u w:val="single"/>
    </w:rPr>
  </w:style>
  <w:style w:type="character" w:styleId="aff7">
    <w:name w:val="FollowedHyperlink"/>
    <w:basedOn w:val="a0"/>
    <w:link w:val="1ff0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16/09/relationships/commentsIds" Target="commentsIds.xml"/><Relationship Id="rId10" Type="http://schemas.openxmlformats.org/officeDocument/2006/relationships/image" Target="media/image1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B3A859-B6B0-451A-A881-1EEBFCFF2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39</Pages>
  <Words>10232</Words>
  <Characters>58324</Characters>
  <Application>Microsoft Office Word</Application>
  <DocSecurity>0</DocSecurity>
  <Lines>486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3</Company>
  <LinksUpToDate>false</LinksUpToDate>
  <CharactersWithSpaces>68420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user08122021@user.com</cp:lastModifiedBy>
  <cp:revision>7</cp:revision>
  <cp:lastPrinted>2024-08-02T06:37:00Z</cp:lastPrinted>
  <dcterms:created xsi:type="dcterms:W3CDTF">2024-08-02T13:29:00Z</dcterms:created>
  <dcterms:modified xsi:type="dcterms:W3CDTF">2024-08-02T13:57:00Z</dcterms:modified>
</cp:coreProperties>
</file>