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1" w:type="dxa"/>
        <w:tblInd w:w="55" w:type="dxa"/>
        <w:tblLook w:val="04A0" w:firstRow="1" w:lastRow="0" w:firstColumn="1" w:lastColumn="0" w:noHBand="0" w:noVBand="1"/>
      </w:tblPr>
      <w:tblGrid>
        <w:gridCol w:w="4604"/>
        <w:gridCol w:w="4697"/>
      </w:tblGrid>
      <w:tr w:rsidR="00E82333" w:rsidTr="00E82333">
        <w:tc>
          <w:tcPr>
            <w:tcW w:w="4604" w:type="dxa"/>
            <w:hideMark/>
          </w:tcPr>
          <w:p w:rsidR="00E82333" w:rsidRDefault="00E82333">
            <w:pPr>
              <w:spacing w:line="256" w:lineRule="auto"/>
              <w:ind w:left="284" w:right="31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E9BD08" wp14:editId="3E05C6D4">
                      <wp:extent cx="2345690" cy="1391285"/>
                      <wp:effectExtent l="0" t="0" r="16510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055" cy="13912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«___»_________20__г.</w:t>
                                  </w:r>
                                </w:p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:rsidR="00E82333" w:rsidRDefault="00E82333" w:rsidP="00E82333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" fillcolor="white [3201]" strokecolor="black [3213]" strokeweight=".5pt">
                      <v:path arrowok="t"/>
                      <v:textbox inset="1mm,1mm,1mm,1mm">
                        <w:txbxContent>
                          <w:p w:rsidR="00E82333" w:rsidRDefault="00E82333" w:rsidP="00E82333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:rsidR="00E82333" w:rsidRDefault="00E82333" w:rsidP="00E82333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82333" w:rsidRDefault="00E82333" w:rsidP="00E82333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:rsidR="00E82333" w:rsidRDefault="00E82333" w:rsidP="00E82333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82333" w:rsidRDefault="00E82333" w:rsidP="00E82333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:rsidR="00E82333" w:rsidRDefault="00E82333" w:rsidP="00E82333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82333" w:rsidRDefault="00E82333" w:rsidP="00E82333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:rsidR="00E82333" w:rsidRDefault="00E82333" w:rsidP="00E82333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7" w:type="dxa"/>
          </w:tcPr>
          <w:p w:rsidR="00E82333" w:rsidRDefault="00E82333">
            <w:pPr>
              <w:spacing w:line="256" w:lineRule="auto"/>
              <w:jc w:val="right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E82333" w:rsidRDefault="00E82333" w:rsidP="00E82333">
      <w:pPr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  <w:r>
        <w:rPr>
          <w:rFonts w:eastAsia="Arial"/>
          <w:sz w:val="28"/>
          <w:szCs w:val="28"/>
          <w:u w:val="single"/>
        </w:rPr>
        <w:t>ФОРМА №1</w:t>
      </w:r>
    </w:p>
    <w:p w:rsidR="00E82333" w:rsidRDefault="00E82333" w:rsidP="00E82333">
      <w:pPr>
        <w:rPr>
          <w:rFonts w:eastAsia="Arial"/>
          <w:i/>
          <w:sz w:val="28"/>
          <w:szCs w:val="28"/>
        </w:rPr>
      </w:pPr>
    </w:p>
    <w:p w:rsidR="00E82333" w:rsidRDefault="00E82333" w:rsidP="00E82333">
      <w:pPr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На фирменном бланке организации</w:t>
      </w:r>
    </w:p>
    <w:p w:rsidR="00E82333" w:rsidRDefault="00E82333" w:rsidP="00E82333">
      <w:pPr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(наименование, адрес, телефон, реквизиты)</w:t>
      </w:r>
    </w:p>
    <w:p w:rsidR="00E82333" w:rsidRDefault="00E82333" w:rsidP="00E82333">
      <w:pPr>
        <w:ind w:left="5103"/>
        <w:jc w:val="center"/>
        <w:rPr>
          <w:rFonts w:eastAsia="Arial"/>
          <w:sz w:val="24"/>
          <w:szCs w:val="24"/>
        </w:rPr>
      </w:pPr>
    </w:p>
    <w:p w:rsidR="00E82333" w:rsidRDefault="00E82333" w:rsidP="00E82333">
      <w:pPr>
        <w:ind w:left="5103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Директору </w:t>
      </w:r>
      <w:r>
        <w:rPr>
          <w:rFonts w:eastAsia="Arial"/>
          <w:sz w:val="24"/>
          <w:szCs w:val="24"/>
        </w:rPr>
        <w:br/>
        <w:t>Тульского регионального фонда «Центр поддержки предпринимательства»</w:t>
      </w:r>
    </w:p>
    <w:p w:rsidR="00E82333" w:rsidRDefault="00E82333" w:rsidP="00E82333">
      <w:pPr>
        <w:ind w:left="5103" w:firstLine="4678"/>
        <w:jc w:val="center"/>
        <w:rPr>
          <w:rFonts w:eastAsia="Arial"/>
          <w:sz w:val="24"/>
          <w:szCs w:val="24"/>
        </w:rPr>
      </w:pPr>
    </w:p>
    <w:p w:rsidR="00E82333" w:rsidRDefault="00E82333" w:rsidP="00E82333">
      <w:pPr>
        <w:ind w:firstLine="4678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С. Б. Квасовой </w:t>
      </w: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ЗАЯВКА</w:t>
      </w: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на участие в отборе партнеров по реализации Комплексных услуг для субъектов малого и среднего предпринимательства Тульской области </w:t>
      </w: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</w:p>
    <w:p w:rsidR="00E82333" w:rsidRDefault="00E82333" w:rsidP="00E82333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Изучив документацию об отборе партнеров по реализации Комплексных услуг для субъектов малого и среднего предпринимательства Тульской области,</w:t>
      </w:r>
    </w:p>
    <w:p w:rsidR="00E82333" w:rsidRDefault="00E82333" w:rsidP="00E82333">
      <w:pPr>
        <w:jc w:val="both"/>
        <w:rPr>
          <w:rFonts w:eastAsia="Arial"/>
          <w:sz w:val="24"/>
          <w:szCs w:val="24"/>
        </w:rPr>
      </w:pPr>
    </w:p>
    <w:p w:rsidR="00E82333" w:rsidRDefault="00E82333" w:rsidP="00E82333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  <w:u w:val="single"/>
        </w:rPr>
        <w:t>Заявитель - юридическое лицо (индивидуальный предприниматель, физическое лицо, не являющееся индивидуальным предпринимателем и применяющее специальный налоговый режим «Налог на профессиональный доход»)</w:t>
      </w:r>
      <w:r>
        <w:rPr>
          <w:rFonts w:eastAsia="Arial"/>
          <w:sz w:val="24"/>
          <w:szCs w:val="24"/>
        </w:rPr>
        <w:t>:</w:t>
      </w:r>
    </w:p>
    <w:p w:rsidR="00E82333" w:rsidRDefault="00E82333" w:rsidP="00E82333">
      <w:pPr>
        <w:ind w:firstLine="709"/>
        <w:jc w:val="both"/>
        <w:rPr>
          <w:rFonts w:eastAsia="Arial"/>
          <w:sz w:val="24"/>
          <w:szCs w:val="24"/>
        </w:rPr>
      </w:pPr>
    </w:p>
    <w:p w:rsidR="00E82333" w:rsidRDefault="00E82333" w:rsidP="00E8233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E82333" w:rsidRDefault="00E82333" w:rsidP="00E82333">
      <w:pPr>
        <w:tabs>
          <w:tab w:val="left" w:pos="4070"/>
        </w:tabs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ab/>
        <w:t>(наименование)</w:t>
      </w:r>
    </w:p>
    <w:p w:rsidR="00E82333" w:rsidRDefault="00E82333" w:rsidP="00E82333">
      <w:pPr>
        <w:rPr>
          <w:rFonts w:eastAsia="Arial"/>
          <w:sz w:val="24"/>
          <w:szCs w:val="24"/>
        </w:rPr>
      </w:pPr>
    </w:p>
    <w:p w:rsidR="00E82333" w:rsidRDefault="00E82333" w:rsidP="00E8233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лице ______________________________________________________________________</w:t>
      </w:r>
    </w:p>
    <w:p w:rsidR="00E82333" w:rsidRDefault="00E82333" w:rsidP="00E8233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16"/>
          <w:szCs w:val="16"/>
        </w:rPr>
        <w:t>(ФИО, должность)</w:t>
      </w:r>
    </w:p>
    <w:p w:rsidR="00E82333" w:rsidRDefault="00E82333" w:rsidP="00E82333">
      <w:pPr>
        <w:jc w:val="center"/>
        <w:rPr>
          <w:rFonts w:eastAsia="Arial"/>
          <w:sz w:val="24"/>
          <w:szCs w:val="24"/>
        </w:rPr>
      </w:pPr>
    </w:p>
    <w:p w:rsidR="00E82333" w:rsidRDefault="00E82333" w:rsidP="00E82333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сообщает о согласии участвовать в отборе партнеров по реализации Комплексных услуг для субъектов малого и среднего предпринимательства Тульской области на условиях, установленных документацией об отборе партнеров, и направляет настоящую заявку на участие в отборе партнеров:</w:t>
      </w:r>
    </w:p>
    <w:p w:rsidR="00E82333" w:rsidRDefault="00E82333" w:rsidP="00E82333">
      <w:pPr>
        <w:jc w:val="both"/>
        <w:rPr>
          <w:rFonts w:eastAsia="Arial"/>
          <w:sz w:val="24"/>
          <w:szCs w:val="24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"/>
        <w:gridCol w:w="1271"/>
        <w:gridCol w:w="1348"/>
        <w:gridCol w:w="2832"/>
        <w:gridCol w:w="1794"/>
        <w:gridCol w:w="1270"/>
      </w:tblGrid>
      <w:tr w:rsidR="00E82333" w:rsidTr="00E82333">
        <w:trPr>
          <w:trHeight w:val="151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№ Лота </w:t>
            </w:r>
            <w:proofErr w:type="gramStart"/>
            <w:r>
              <w:rPr>
                <w:b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Наименование комплексной услуги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Состав Услуг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Количество СМСП, которым будут оказаны Комплексные услуги в рамках одного договора, ед.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Цена договора, (руб.)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br/>
            </w:r>
            <w:r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в том числе НДС__%/</w:t>
            </w:r>
            <w:proofErr w:type="gramStart"/>
            <w:r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>НДС</w:t>
            </w:r>
            <w:proofErr w:type="gramEnd"/>
            <w:r>
              <w:rPr>
                <w:b/>
                <w:i/>
                <w:iCs/>
                <w:color w:val="000000"/>
                <w:sz w:val="16"/>
                <w:szCs w:val="16"/>
                <w:lang w:eastAsia="en-US"/>
              </w:rPr>
              <w:t xml:space="preserve"> не облагается</w:t>
            </w:r>
          </w:p>
        </w:tc>
      </w:tr>
      <w:tr w:rsidR="00E82333" w:rsidTr="00E82333">
        <w:trPr>
          <w:trHeight w:val="15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1)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размещении продукции/услуги на ведущих маркетплейсах (Wildberries; OZON; Яндекс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аркет):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Сбор и подготовка пакета документов для подачи на сотрудничество с электронной торговой площадкой (маркетплейсом),  прохождение всех этапов согласования с площадкой, заполнение анкеты контрагента, заполнение прайс-листа;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900000,00</w:t>
            </w: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Регистрация личного кабинета с использованием индивидуально подобранного фирменного стиля;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Адаптация контента под требования маркетплейса;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Анализ и подбор ассортимента, первичные настройки цен, скидок и акций;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карточки товара (не более 20 карточек) с использованием профессиональной фотосъемки.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2)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Подготовка первичной поставки товаров/услуг на ведущие маркетплейсы (Wildberries; OZON; Яндекс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аркет)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загрузка одного заказа (на одной из площадок Wildberries; OZON; Яндекс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аркет);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обработка, упаковка и маркировка товара одного заказа.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и сопровождение персональным менеджером в течение месяца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4)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Консультация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консультация по вопросам создания и ведения сайта-каталога,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1470000,00</w:t>
            </w: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сайта-каталога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заполнение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краткого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сайта-каталога на CMS (1С Битрикс,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Wordpress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MODX,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Opencart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), с возможностью дальнейшего абгрейда;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оплата хостинга на 1 месяц;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регистрация и привязка доменного имени;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и наполнение основных страниц сайта (до пятнадцати страниц,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дизайн страниц сайта (до двух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графического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контента (баннеры, иконки) 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формирование структуры каталога (Список и названия категорий товаров/услуг до 30 шт.,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мобильная адаптация сайта.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Консультация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консультация по вопросам создания и ведения сайта-каталога,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1470000,00</w:t>
            </w: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сайта-каталога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заполнение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краткого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сайта-каталога на CMS (1С Битрикс,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Wordpress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MODX,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Opencart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), с возможностью дальнейшего абгрейда;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оплата хостинга на 1 месяц;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регистрация и привязка доменного имени;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и наполнение основных страниц сайта (до пятнадцати страниц,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дизайн страниц сайта (до двух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графического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контента (баннеры, иконки) 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формирование структуры каталога (Список и названия категорий товаров/услуг до 30 шт.,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мобильная адаптация сайта.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Консультация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консультация по вопросам создания и ведения сайта-каталога,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1260000,00</w:t>
            </w: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сайта-каталога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заполнение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краткого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сайта-каталога на CMS (1С Битрикс,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Wordpress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MODX,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Opencart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), с возможностью дальнейшего абгрейда;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оплата хостинга на 1 месяц;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регистрация и привязка доменного имени;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и наполнение основных страниц сайта (до пятнадцати страниц,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дизайн страниц сайта (до двух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графического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контента (баннеры, иконки) 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формирование структуры каталога (Список и названия категорий товаров/услуг до 30 шт., контент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мобильная адаптация сайта.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5)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Вебинар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Обучающий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вебинар по SEO-продвижению - 1,5 - 2 часа.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805000,00</w:t>
            </w: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SEO-продвижение и контекстная реклама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Настройка и запуск рекламной кампании в интернете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Анализ объявлений конкурентов;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Составление семантического ядра до 200 целевых фраз;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Настройка поисковой рекламы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AdWords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и/или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Яндекс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ирект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5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текстово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-графических объявлений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Яндекс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ирект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и/или создание адаптивных объявлений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AdWords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включающих в себя элементы: Заголовки, Описание/Текст, 8 быстрых ссылок, уточнения, визитки;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Базовая оптимизация сайта под поисковые алгоритмы (оптимизация метаданных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Title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Description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H1, H2,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keywords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страниц первого и второго уровня, не более 10 страниц);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Добавление/настройка организации в Яндекс Справочник;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Установка и настройка систем аналитики;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Подключение веб-мастера.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5)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Вебинар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Обучающий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вебинар по SEO-продвижению - 1,5 - 2 часа.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875000,00</w:t>
            </w: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SEO-продвижение и контекстная реклама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Настройка и запуск рекламной кампании в интернете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Анализ объявлений конкурентов;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Составление семантического ядра до 200 целевых фраз;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Настройка поисковой рекламы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AdWords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и/или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Яндекс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ирект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Создание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текстово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-графических объявлений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Яндекс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ирект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и/или создание адаптивных объявлений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AdWords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включающих в себя элементы: Заголовки, Описание/Текст, 8 быстрых ссылок, уточнения, визитки;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Базовая оптимизация сайта под поисковые алгоритмы (оптимизация метаданных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Title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Description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H1, H2,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keywords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страниц первого и второго уровня, не более 10 страниц);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Добавление/настройка организации в Яндекс Справочник;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Установка и настройка систем аналитики;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Подключение веб-мастера.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Консультация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консультация по ведению социальных сетей, длительностью не менее 30 мин. Формат: онлайн или очно.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1200000,00</w:t>
            </w: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Продвижение в социальных сетях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согласование с СМСП рекламной кампании в социальной сети (до пяти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- настройка рекламного кабинета в социальной сети;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14-18 графических материалов под рекламные объявления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настройка и создание 14-18 рекламных объявлений под целевые аудитории СМСП (исходные данные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запуск и контроль рекламной кампании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привлечение новых подписчиков - до 100 человек;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предоставление обучающего материала для самостоятельного запуска рекламных объявлений;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отчет о проделанной работе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Консультация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консультация по ведению социальных сетей,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1200000,00</w:t>
            </w: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Продвижение в социальных сетях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согласование с СМСП рекламной кампании в социальной сети (до пяти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- настройка рекламного кабинета в социальной сети;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14-18 графических материалов под рекламные объявления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настройка и создание 14-18 рекламных объявлений под целевые аудитории СМСП (исходные данные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запуск и контроль рекламной кампании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привлечение новых подписчиков - до 100 человек;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предоставление обучающего материала для самостоятельного запуска рекламных объявлений;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отчет о проделанной работе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6)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Консультация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консультация по ведению социальных сетей,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1200000,00</w:t>
            </w: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Продвижение в социальных сетях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согласование с СМСП рекламной кампании в социальной сети (до пяти согласований с СМСП по электронной почте или посредством мессенджеров)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- настройка рекламного кабинета в социальной сети;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2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14-18 графических материалов под рекламные объявления (до пяти согласований с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5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настройка и создание 14-18 рекламных объявлений под целевые аудитории СМСП (исходные данные предоставляет СМСП по электронной почте или посредством мессенджеров);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запуск и контроль рекламной кампании (бюджет на продвижение 10000 рублей с учетом НДС и комиссии платежной системы);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привлечение новых подписчиков - до 100 человек;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предоставление обучающего материала для самостоятельного запуска рекламных объявлений;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отчет о проделанной работе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Содействие в популяризации продукции/услуг</w:t>
            </w:r>
            <w:r>
              <w:rPr>
                <w:color w:val="000000"/>
                <w:sz w:val="16"/>
                <w:szCs w:val="16"/>
                <w:lang w:eastAsia="en-US"/>
              </w:rPr>
              <w:br/>
              <w:t>(Комплекс № 9)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Консультация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консультация по ведению социальных сетей, длительностью не менее 30 мин. Формат: онлайн или очно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300000,00</w:t>
            </w:r>
          </w:p>
        </w:tc>
      </w:tr>
      <w:tr w:rsidR="00E82333" w:rsidTr="00E82333">
        <w:trPr>
          <w:trHeight w:val="3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индивидуального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контент-плана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Заполнение брифа;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6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индивидуального рубрикатора, с учётом особенностей сферы деятельности СМСП;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1800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Разработка индивидуального контент-плана на 1 месяц (не менее 12 публикаций), для социальной сети, включая информационные, развлекательные и продающие элементы, с учётом особенностей сферы деятельности заказчика (контент предоставляет СМСП);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82333" w:rsidTr="00E82333">
        <w:trPr>
          <w:trHeight w:val="315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2333" w:rsidRDefault="00E82333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- Тезисное написание постов для контента.</w:t>
            </w: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333" w:rsidRDefault="00E82333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82333" w:rsidRDefault="00E82333" w:rsidP="00E82333">
      <w:pPr>
        <w:jc w:val="both"/>
        <w:rPr>
          <w:rFonts w:eastAsia="Arial"/>
          <w:sz w:val="24"/>
          <w:szCs w:val="24"/>
        </w:rPr>
      </w:pPr>
    </w:p>
    <w:p w:rsidR="00E82333" w:rsidRDefault="00E82333" w:rsidP="00E82333">
      <w:pPr>
        <w:ind w:firstLine="709"/>
        <w:jc w:val="both"/>
        <w:rPr>
          <w:rFonts w:eastAsia="Arial"/>
          <w:sz w:val="24"/>
          <w:szCs w:val="24"/>
        </w:rPr>
      </w:pPr>
    </w:p>
    <w:p w:rsidR="00E82333" w:rsidRDefault="00E82333" w:rsidP="00E82333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 настоящей Заявке на участие в отборе партнеров прилагаются документы:</w:t>
      </w:r>
    </w:p>
    <w:p w:rsidR="00E82333" w:rsidRDefault="00E82333" w:rsidP="00E82333">
      <w:pPr>
        <w:jc w:val="both"/>
        <w:rPr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384"/>
        <w:gridCol w:w="1418"/>
      </w:tblGrid>
      <w:tr w:rsidR="00E82333" w:rsidTr="00E8233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№</w:t>
            </w:r>
          </w:p>
          <w:p w:rsidR="00E82333" w:rsidRDefault="00E82333">
            <w:pPr>
              <w:spacing w:line="256" w:lineRule="auto"/>
              <w:jc w:val="center"/>
              <w:rPr>
                <w:rFonts w:eastAsia="Arial"/>
                <w:lang w:eastAsia="en-US"/>
              </w:rPr>
            </w:pPr>
            <w:proofErr w:type="gramStart"/>
            <w:r>
              <w:rPr>
                <w:rFonts w:eastAsia="Arial"/>
                <w:lang w:eastAsia="en-US"/>
              </w:rPr>
              <w:t>п</w:t>
            </w:r>
            <w:proofErr w:type="gramEnd"/>
            <w:r>
              <w:rPr>
                <w:rFonts w:eastAsia="Arial"/>
                <w:lang w:eastAsia="en-US"/>
              </w:rPr>
              <w:t>/п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Количество листов*</w:t>
            </w:r>
          </w:p>
        </w:tc>
      </w:tr>
      <w:tr w:rsidR="00E82333" w:rsidTr="00E8233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Анкета Претендента на партнерство [форма № 2]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33" w:rsidRDefault="00E82333">
            <w:pPr>
              <w:spacing w:line="256" w:lineRule="auto"/>
              <w:rPr>
                <w:rFonts w:eastAsia="Arial"/>
                <w:lang w:eastAsia="en-US"/>
              </w:rPr>
            </w:pPr>
          </w:p>
        </w:tc>
      </w:tr>
      <w:tr w:rsidR="00E82333" w:rsidTr="00E8233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lang w:eastAsia="en-US"/>
              </w:rPr>
            </w:pPr>
            <w:proofErr w:type="gramStart"/>
            <w:r>
              <w:rPr>
                <w:rFonts w:eastAsia="Arial"/>
                <w:lang w:eastAsia="en-US"/>
              </w:rPr>
              <w:t xml:space="preserve">Документ, подтверждающий полномочия лица на подписание заявки и иных документов на участие в отборе  (копию документа, подтверждающего полномочия лица на подписание Заявки на участие в отборе партнеров (для юридических лиц: в </w:t>
            </w:r>
            <w:proofErr w:type="spellStart"/>
            <w:r>
              <w:rPr>
                <w:rFonts w:eastAsia="Arial"/>
                <w:lang w:eastAsia="en-US"/>
              </w:rPr>
              <w:t>т.ч</w:t>
            </w:r>
            <w:proofErr w:type="spellEnd"/>
            <w:r>
              <w:rPr>
                <w:rFonts w:eastAsia="Arial"/>
                <w:lang w:eastAsia="en-US"/>
              </w:rPr>
              <w:t>. протокол собрания учредителей, приказ о назначении;</w:t>
            </w:r>
            <w:proofErr w:type="gramEnd"/>
            <w:r>
              <w:rPr>
                <w:rFonts w:eastAsia="Arial"/>
                <w:lang w:eastAsia="en-US"/>
              </w:rPr>
              <w:t xml:space="preserve"> </w:t>
            </w:r>
            <w:proofErr w:type="gramStart"/>
            <w:r>
              <w:rPr>
                <w:rFonts w:eastAsia="Arial"/>
                <w:lang w:eastAsia="en-US"/>
              </w:rPr>
              <w:t>для индивидуальных предпринимателей и физических лиц, не являющихся индивидуальным предпринимателем и применяющим специальный налоговый режим «Налог на профессиональный доход»: первые две страницы паспорта с фотографией и образцом подписи))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33" w:rsidRDefault="00E82333">
            <w:pPr>
              <w:spacing w:line="256" w:lineRule="auto"/>
              <w:rPr>
                <w:rFonts w:eastAsia="Arial"/>
                <w:lang w:eastAsia="en-US"/>
              </w:rPr>
            </w:pPr>
          </w:p>
        </w:tc>
      </w:tr>
      <w:tr w:rsidR="00E82333" w:rsidTr="00E8233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Обязательство об отказе в предоставлении услуги субъекту малого и среднего предпринимательства в случае, если они с Исполнителем и/или его уполномоченным лицом состоят в одной группе лиц, определенных в соответствии с Федеральным законом от 26 июля 2006 № 135 «О защите конкуренции» [форма № 3]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33" w:rsidRDefault="00E82333">
            <w:pPr>
              <w:spacing w:line="256" w:lineRule="auto"/>
              <w:jc w:val="both"/>
              <w:rPr>
                <w:rFonts w:eastAsia="Arial"/>
                <w:lang w:eastAsia="en-US"/>
              </w:rPr>
            </w:pPr>
          </w:p>
        </w:tc>
      </w:tr>
      <w:tr w:rsidR="00E82333" w:rsidTr="00E8233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Копии не менее 3 (трех) договоров выполненных работ (оказанных услуг) к ним по идентичным работам (услугам) и актов к ним, где Претендент на партнерство непосредственно выступает в роли исполнителя работ (услуг).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33" w:rsidRDefault="00E82333">
            <w:pPr>
              <w:spacing w:line="256" w:lineRule="auto"/>
              <w:jc w:val="both"/>
              <w:rPr>
                <w:rFonts w:eastAsia="Arial"/>
                <w:lang w:eastAsia="en-US"/>
              </w:rPr>
            </w:pPr>
          </w:p>
        </w:tc>
      </w:tr>
    </w:tbl>
    <w:p w:rsidR="00E82333" w:rsidRDefault="00E82333" w:rsidP="00E82333">
      <w:pPr>
        <w:jc w:val="both"/>
        <w:rPr>
          <w:rFonts w:eastAsia="Arial"/>
          <w:i/>
        </w:rPr>
      </w:pPr>
    </w:p>
    <w:p w:rsidR="00E82333" w:rsidRDefault="00E82333" w:rsidP="00E82333">
      <w:pPr>
        <w:jc w:val="both"/>
        <w:rPr>
          <w:rFonts w:eastAsia="Arial"/>
          <w:i/>
        </w:rPr>
      </w:pPr>
      <w:r>
        <w:rPr>
          <w:rFonts w:eastAsia="Arial"/>
          <w:i/>
        </w:rPr>
        <w:t xml:space="preserve">* При отсутствии документов по </w:t>
      </w:r>
      <w:proofErr w:type="gramStart"/>
      <w:r>
        <w:rPr>
          <w:rFonts w:eastAsia="Arial"/>
          <w:i/>
        </w:rPr>
        <w:t>какому-либо</w:t>
      </w:r>
      <w:proofErr w:type="gramEnd"/>
      <w:r>
        <w:rPr>
          <w:rFonts w:eastAsia="Arial"/>
          <w:i/>
        </w:rPr>
        <w:t xml:space="preserve"> из пунктов в графе «количество листов» проставляется прочерк.</w:t>
      </w:r>
    </w:p>
    <w:p w:rsidR="00E82333" w:rsidRDefault="00E82333" w:rsidP="00E82333">
      <w:pPr>
        <w:jc w:val="both"/>
        <w:rPr>
          <w:rFonts w:eastAsia="Arial"/>
          <w:i/>
        </w:rPr>
      </w:pPr>
    </w:p>
    <w:p w:rsidR="00E82333" w:rsidRDefault="00E82333" w:rsidP="00E82333">
      <w:pPr>
        <w:ind w:firstLine="709"/>
        <w:jc w:val="both"/>
        <w:rPr>
          <w:rFonts w:eastAsia="Arial"/>
        </w:rPr>
      </w:pPr>
      <w:r>
        <w:rPr>
          <w:rFonts w:eastAsia="Arial"/>
        </w:rPr>
        <w:t>Вся информация, содержащаяся в заявке и прилагаемых документах, является подлинной и достоверной.</w:t>
      </w:r>
    </w:p>
    <w:p w:rsidR="00E82333" w:rsidRDefault="00E82333" w:rsidP="00E82333">
      <w:pPr>
        <w:jc w:val="both"/>
        <w:rPr>
          <w:i/>
          <w:sz w:val="22"/>
          <w:szCs w:val="22"/>
        </w:rPr>
      </w:pPr>
    </w:p>
    <w:p w:rsidR="00E82333" w:rsidRDefault="00E82333" w:rsidP="00E82333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_____________________            ______________                        ______________________</w:t>
      </w:r>
    </w:p>
    <w:p w:rsidR="00E82333" w:rsidRDefault="00E82333" w:rsidP="00E82333">
      <w:pPr>
        <w:rPr>
          <w:rFonts w:eastAsia="Arial"/>
          <w:sz w:val="22"/>
          <w:szCs w:val="22"/>
          <w:vertAlign w:val="superscript"/>
        </w:rPr>
      </w:pPr>
      <w:r>
        <w:rPr>
          <w:rFonts w:eastAsia="Arial"/>
          <w:sz w:val="22"/>
          <w:szCs w:val="22"/>
          <w:vertAlign w:val="superscript"/>
        </w:rPr>
        <w:t xml:space="preserve">           (Должность)                                                                (Подпись)                                                                                      (ФИО)           </w:t>
      </w:r>
    </w:p>
    <w:p w:rsidR="00E82333" w:rsidRDefault="00E82333" w:rsidP="00E8233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М.П.</w:t>
      </w:r>
    </w:p>
    <w:p w:rsidR="00E82333" w:rsidRDefault="00E82333" w:rsidP="00E8233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Дата «___» ____________ 20___ г.  </w:t>
      </w:r>
    </w:p>
    <w:p w:rsidR="00E82333" w:rsidRDefault="00E82333" w:rsidP="00E82333">
      <w:pPr>
        <w:rPr>
          <w:rFonts w:eastAsia="Arial"/>
          <w:sz w:val="28"/>
          <w:szCs w:val="28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</w:p>
    <w:p w:rsidR="00E82333" w:rsidRDefault="00E82333" w:rsidP="00E82333">
      <w:pPr>
        <w:jc w:val="right"/>
        <w:rPr>
          <w:rFonts w:eastAsia="Arial"/>
          <w:sz w:val="28"/>
          <w:szCs w:val="28"/>
          <w:u w:val="single"/>
        </w:rPr>
      </w:pPr>
      <w:r>
        <w:rPr>
          <w:rFonts w:eastAsia="Arial"/>
          <w:sz w:val="28"/>
          <w:szCs w:val="28"/>
          <w:u w:val="single"/>
        </w:rPr>
        <w:t>ФОРМА № 2</w:t>
      </w:r>
    </w:p>
    <w:p w:rsidR="00E82333" w:rsidRDefault="00E82333" w:rsidP="00E82333">
      <w:pPr>
        <w:jc w:val="center"/>
        <w:rPr>
          <w:rFonts w:eastAsia="Arial"/>
          <w:b/>
          <w:sz w:val="28"/>
          <w:szCs w:val="28"/>
        </w:rPr>
      </w:pPr>
      <w:bookmarkStart w:id="1" w:name="_30j0zll"/>
      <w:bookmarkEnd w:id="1"/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Анкета Претендента на партнерство</w:t>
      </w:r>
    </w:p>
    <w:p w:rsidR="00E82333" w:rsidRDefault="00E82333" w:rsidP="00E82333">
      <w:pPr>
        <w:jc w:val="center"/>
        <w:rPr>
          <w:rFonts w:eastAsia="Arial"/>
          <w:b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2"/>
        <w:gridCol w:w="4858"/>
      </w:tblGrid>
      <w:tr w:rsidR="00E82333" w:rsidTr="00E82333">
        <w:trPr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Arial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Arial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33" w:rsidRDefault="00E82333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>Сведения</w:t>
            </w:r>
          </w:p>
          <w:p w:rsidR="00E82333" w:rsidRDefault="00E82333">
            <w:pPr>
              <w:spacing w:line="256" w:lineRule="auto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>
              <w:rPr>
                <w:rFonts w:eastAsia="Arial"/>
                <w:b/>
                <w:sz w:val="24"/>
                <w:szCs w:val="24"/>
                <w:lang w:eastAsia="en-US"/>
              </w:rPr>
              <w:t>(заполняется Претендентом на партнерство)</w:t>
            </w:r>
          </w:p>
        </w:tc>
      </w:tr>
      <w:tr w:rsidR="00E82333" w:rsidTr="00E823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Наименование Претендента на партнерство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Фактическое местонахождение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rPr>
          <w:trHeight w:val="1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 w:rsidP="00653D03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Банковские реквизиты:</w:t>
            </w:r>
          </w:p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ИНН/КПП</w:t>
            </w:r>
          </w:p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ОГРН</w:t>
            </w:r>
          </w:p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Arial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Arial"/>
                <w:sz w:val="24"/>
                <w:szCs w:val="24"/>
                <w:lang w:eastAsia="en-US"/>
              </w:rPr>
              <w:t>/с</w:t>
            </w:r>
          </w:p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банк</w:t>
            </w:r>
          </w:p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к/с</w:t>
            </w:r>
          </w:p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33" w:rsidRDefault="00E82333">
            <w:pPr>
              <w:spacing w:line="256" w:lineRule="auto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</w:tbl>
    <w:p w:rsidR="00E82333" w:rsidRDefault="00E82333" w:rsidP="00E82333">
      <w:pPr>
        <w:rPr>
          <w:rFonts w:eastAsia="Arial"/>
          <w:sz w:val="24"/>
          <w:szCs w:val="24"/>
        </w:rPr>
      </w:pPr>
    </w:p>
    <w:p w:rsidR="00E82333" w:rsidRDefault="00E82333" w:rsidP="00E82333">
      <w:pPr>
        <w:rPr>
          <w:rFonts w:eastAsia="Arial"/>
          <w:sz w:val="24"/>
          <w:szCs w:val="24"/>
        </w:rPr>
      </w:pPr>
    </w:p>
    <w:p w:rsidR="00E82333" w:rsidRDefault="00E82333" w:rsidP="00E82333">
      <w:pPr>
        <w:jc w:val="both"/>
        <w:rPr>
          <w:rFonts w:eastAsia="Arial"/>
          <w:i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83"/>
        <w:gridCol w:w="2336"/>
        <w:gridCol w:w="236"/>
        <w:gridCol w:w="3489"/>
      </w:tblGrid>
      <w:tr w:rsidR="00E82333" w:rsidTr="00E82333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2333" w:rsidRDefault="00E8233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2333" w:rsidRDefault="00E8233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2333" w:rsidRDefault="00E8233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2333" w:rsidRDefault="00E8233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2333" w:rsidRDefault="00E8233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E82333" w:rsidTr="00E82333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82333" w:rsidRDefault="00E82333">
            <w:pPr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2333" w:rsidRDefault="00E82333">
            <w:pPr>
              <w:jc w:val="center"/>
              <w:rPr>
                <w:rFonts w:eastAsia="Arial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82333" w:rsidRDefault="00E82333">
            <w:pPr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82333" w:rsidRDefault="00E82333">
            <w:pPr>
              <w:jc w:val="center"/>
              <w:rPr>
                <w:rFonts w:eastAsia="Arial"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82333" w:rsidRDefault="00E82333">
            <w:pPr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Arial"/>
                <w:sz w:val="16"/>
                <w:szCs w:val="16"/>
                <w:lang w:eastAsia="en-US"/>
              </w:rPr>
              <w:t>(ФИО)</w:t>
            </w:r>
          </w:p>
        </w:tc>
      </w:tr>
    </w:tbl>
    <w:p w:rsidR="00E82333" w:rsidRDefault="00E82333" w:rsidP="00E82333">
      <w:pPr>
        <w:rPr>
          <w:rFonts w:eastAsia="Arial"/>
          <w:sz w:val="24"/>
          <w:szCs w:val="24"/>
        </w:rPr>
      </w:pPr>
    </w:p>
    <w:p w:rsidR="00E82333" w:rsidRDefault="00E82333" w:rsidP="00E8233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М.П.</w:t>
      </w:r>
    </w:p>
    <w:p w:rsidR="00E82333" w:rsidRDefault="00E82333" w:rsidP="00E82333">
      <w:pPr>
        <w:rPr>
          <w:rFonts w:eastAsia="Arial"/>
          <w:sz w:val="24"/>
          <w:szCs w:val="24"/>
        </w:rPr>
      </w:pPr>
    </w:p>
    <w:p w:rsidR="00E82333" w:rsidRDefault="00E82333" w:rsidP="00E8233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Дата «___» ____________ 20___ г.  </w:t>
      </w:r>
    </w:p>
    <w:p w:rsidR="00E82333" w:rsidRDefault="00E82333" w:rsidP="00E82333">
      <w:pPr>
        <w:rPr>
          <w:rFonts w:eastAsia="Arial"/>
          <w:sz w:val="28"/>
          <w:szCs w:val="28"/>
        </w:rPr>
      </w:pPr>
    </w:p>
    <w:p w:rsidR="00E82333" w:rsidRDefault="00E82333" w:rsidP="00E82333">
      <w:pPr>
        <w:rPr>
          <w:rFonts w:eastAsia="Arial"/>
          <w:sz w:val="28"/>
          <w:szCs w:val="28"/>
        </w:rPr>
      </w:pPr>
    </w:p>
    <w:p w:rsidR="00E82333" w:rsidRDefault="00E82333" w:rsidP="00E82333">
      <w:pPr>
        <w:rPr>
          <w:rFonts w:eastAsia="Arial"/>
          <w:sz w:val="28"/>
          <w:szCs w:val="28"/>
        </w:rPr>
      </w:pPr>
    </w:p>
    <w:p w:rsidR="00E82333" w:rsidRDefault="00E82333" w:rsidP="00E82333">
      <w:pPr>
        <w:widowControl w:val="0"/>
        <w:spacing w:line="276" w:lineRule="auto"/>
      </w:pPr>
      <w:r>
        <w:br w:type="page"/>
      </w:r>
    </w:p>
    <w:p w:rsidR="00E82333" w:rsidRDefault="00E82333" w:rsidP="00E82333">
      <w:pPr>
        <w:pStyle w:val="a3"/>
        <w:ind w:left="552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ФОРМА № 3</w:t>
      </w:r>
    </w:p>
    <w:p w:rsidR="00E82333" w:rsidRDefault="00E82333" w:rsidP="00E82333">
      <w:pPr>
        <w:pStyle w:val="a3"/>
        <w:ind w:left="5529"/>
        <w:jc w:val="center"/>
        <w:rPr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E82333" w:rsidTr="00E82333">
        <w:tc>
          <w:tcPr>
            <w:tcW w:w="4677" w:type="dxa"/>
            <w:hideMark/>
          </w:tcPr>
          <w:p w:rsidR="00E82333" w:rsidRDefault="00E82333">
            <w:pPr>
              <w:spacing w:line="256" w:lineRule="auto"/>
              <w:ind w:left="284" w:right="31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На фирменном бланке организации</w:t>
            </w:r>
          </w:p>
          <w:p w:rsidR="00E82333" w:rsidRDefault="00E8233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(наименование, адрес, телефон, реквизиты)</w:t>
            </w:r>
          </w:p>
        </w:tc>
        <w:tc>
          <w:tcPr>
            <w:tcW w:w="4679" w:type="dxa"/>
          </w:tcPr>
          <w:p w:rsidR="00E82333" w:rsidRDefault="00E82333">
            <w:pPr>
              <w:spacing w:line="256" w:lineRule="auto"/>
              <w:ind w:left="744" w:right="28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Тульский региональный фонд «Центр поддержки предпринимательства»</w:t>
            </w:r>
          </w:p>
          <w:p w:rsidR="00E82333" w:rsidRDefault="00E82333">
            <w:pPr>
              <w:spacing w:line="256" w:lineRule="auto"/>
              <w:ind w:left="744" w:right="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82333" w:rsidRDefault="00E82333">
            <w:pPr>
              <w:spacing w:line="256" w:lineRule="auto"/>
              <w:ind w:left="744" w:right="28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Кирова, д. 135 к. 1, оф. 408</w:t>
            </w:r>
          </w:p>
          <w:p w:rsidR="00E82333" w:rsidRDefault="00E82333">
            <w:pPr>
              <w:spacing w:line="256" w:lineRule="auto"/>
              <w:ind w:left="744" w:right="28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Тула, 300004</w:t>
            </w:r>
          </w:p>
        </w:tc>
      </w:tr>
    </w:tbl>
    <w:p w:rsidR="00E82333" w:rsidRDefault="00E82333" w:rsidP="00E82333">
      <w:pPr>
        <w:jc w:val="right"/>
      </w:pPr>
    </w:p>
    <w:p w:rsidR="00E82333" w:rsidRDefault="00E82333" w:rsidP="00E82333">
      <w:pPr>
        <w:jc w:val="right"/>
      </w:pPr>
    </w:p>
    <w:p w:rsidR="00E82333" w:rsidRDefault="00E82333" w:rsidP="00E82333"/>
    <w:p w:rsidR="00E82333" w:rsidRDefault="00E82333" w:rsidP="00E82333"/>
    <w:p w:rsidR="00E82333" w:rsidRDefault="00E82333" w:rsidP="00E82333">
      <w:pPr>
        <w:ind w:firstLine="709"/>
        <w:jc w:val="both"/>
        <w:rPr>
          <w:sz w:val="24"/>
        </w:rPr>
      </w:pPr>
      <w:r>
        <w:rPr>
          <w:i/>
          <w:sz w:val="24"/>
          <w:u w:val="single"/>
        </w:rPr>
        <w:t>(наименование организации)</w:t>
      </w:r>
      <w:r>
        <w:rPr>
          <w:sz w:val="24"/>
        </w:rPr>
        <w:t xml:space="preserve"> дает Тульскому региональному фонду «Центр поддержки предпринимательства»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</w:t>
      </w:r>
      <w:hyperlink r:id="rId6" w:history="1">
        <w:r>
          <w:rPr>
            <w:rStyle w:val="a7"/>
            <w:sz w:val="24"/>
          </w:rPr>
          <w:t>законом</w:t>
        </w:r>
      </w:hyperlink>
      <w:r>
        <w:rPr>
          <w:sz w:val="24"/>
        </w:rPr>
        <w:t xml:space="preserve"> от 26 июля 2006 г. </w:t>
      </w:r>
      <w:r>
        <w:rPr>
          <w:rFonts w:eastAsia="Segoe UI Symbol"/>
          <w:sz w:val="24"/>
        </w:rPr>
        <w:t>№</w:t>
      </w:r>
      <w:r>
        <w:rPr>
          <w:sz w:val="24"/>
        </w:rPr>
        <w:t> 135-ФЗ «О защите конкуренции».</w:t>
      </w:r>
    </w:p>
    <w:p w:rsidR="00E82333" w:rsidRDefault="00E82333" w:rsidP="00E82333">
      <w:pPr>
        <w:ind w:firstLine="709"/>
        <w:jc w:val="both"/>
        <w:rPr>
          <w:sz w:val="24"/>
        </w:rPr>
      </w:pPr>
      <w:r>
        <w:rPr>
          <w:sz w:val="24"/>
        </w:rPr>
        <w:t xml:space="preserve">Определение группы лиц, установленное в ст.9 Федерального закона от 26.07.2006 </w:t>
      </w:r>
      <w:r>
        <w:rPr>
          <w:rFonts w:eastAsia="Segoe UI Symbol"/>
          <w:sz w:val="24"/>
        </w:rPr>
        <w:t>№</w:t>
      </w:r>
      <w:r>
        <w:rPr>
          <w:sz w:val="24"/>
        </w:rPr>
        <w:t xml:space="preserve">135-ФЗ «О защите конкуренции» </w:t>
      </w:r>
      <w:r>
        <w:rPr>
          <w:i/>
          <w:sz w:val="24"/>
          <w:u w:val="single"/>
        </w:rPr>
        <w:t>(наименование организации)</w:t>
      </w:r>
      <w:r>
        <w:rPr>
          <w:sz w:val="24"/>
        </w:rPr>
        <w:t xml:space="preserve"> известно и понятно.</w:t>
      </w:r>
    </w:p>
    <w:p w:rsidR="00E82333" w:rsidRDefault="00E82333" w:rsidP="00E82333">
      <w:pPr>
        <w:ind w:firstLine="709"/>
        <w:jc w:val="both"/>
        <w:rPr>
          <w:sz w:val="24"/>
        </w:rPr>
      </w:pPr>
    </w:p>
    <w:p w:rsidR="00E82333" w:rsidRDefault="00E82333" w:rsidP="00E82333">
      <w:pPr>
        <w:rPr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2240"/>
        <w:gridCol w:w="278"/>
        <w:gridCol w:w="2487"/>
      </w:tblGrid>
      <w:tr w:rsidR="00E82333" w:rsidTr="00E82333">
        <w:tc>
          <w:tcPr>
            <w:tcW w:w="42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333" w:rsidRDefault="00E82333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Должность уполномоченного лица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33" w:rsidRDefault="00E8233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33" w:rsidRDefault="00E8233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33" w:rsidRDefault="00E8233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82333" w:rsidTr="00E82333">
        <w:trPr>
          <w:trHeight w:val="1"/>
        </w:trPr>
        <w:tc>
          <w:tcPr>
            <w:tcW w:w="42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33" w:rsidRDefault="00E823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333" w:rsidRDefault="00E823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33" w:rsidRDefault="00E82333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33" w:rsidRDefault="00E82333">
            <w:pPr>
              <w:spacing w:line="25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(ФИО)</w:t>
            </w:r>
          </w:p>
          <w:p w:rsidR="00E82333" w:rsidRDefault="00E8233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E82333" w:rsidRDefault="00E82333" w:rsidP="00E82333">
      <w:pPr>
        <w:tabs>
          <w:tab w:val="left" w:pos="0"/>
        </w:tabs>
        <w:ind w:firstLine="709"/>
        <w:jc w:val="right"/>
        <w:rPr>
          <w:sz w:val="21"/>
        </w:rPr>
      </w:pPr>
      <w:r>
        <w:rPr>
          <w:sz w:val="21"/>
        </w:rPr>
        <w:t xml:space="preserve"> МП                                             «___»___________ 20___г. </w:t>
      </w:r>
    </w:p>
    <w:p w:rsidR="00E82333" w:rsidRDefault="00E82333" w:rsidP="00E82333">
      <w:pPr>
        <w:jc w:val="right"/>
        <w:rPr>
          <w:shd w:val="clear" w:color="auto" w:fill="FFFFFF"/>
        </w:rPr>
      </w:pPr>
    </w:p>
    <w:p w:rsidR="00E82333" w:rsidRDefault="00E82333" w:rsidP="00E82333">
      <w:pPr>
        <w:jc w:val="right"/>
        <w:rPr>
          <w:shd w:val="clear" w:color="auto" w:fill="FFFFFF"/>
        </w:rPr>
      </w:pPr>
    </w:p>
    <w:p w:rsidR="00E82333" w:rsidRDefault="00E82333" w:rsidP="00E82333">
      <w:pPr>
        <w:jc w:val="right"/>
        <w:rPr>
          <w:shd w:val="clear" w:color="auto" w:fill="FFFFFF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E82333" w:rsidRDefault="00E82333" w:rsidP="00E82333">
      <w:pPr>
        <w:ind w:left="4395"/>
        <w:jc w:val="right"/>
        <w:rPr>
          <w:rFonts w:eastAsia="Arial"/>
          <w:sz w:val="28"/>
          <w:szCs w:val="28"/>
        </w:rPr>
      </w:pPr>
    </w:p>
    <w:p w:rsidR="004D48B3" w:rsidRDefault="004D48B3"/>
    <w:sectPr w:rsidR="004D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DDD"/>
    <w:multiLevelType w:val="multilevel"/>
    <w:tmpl w:val="C8DC3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33"/>
    <w:rsid w:val="004D48B3"/>
    <w:rsid w:val="00E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E82333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E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82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E82333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E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8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488CCB464C0CFDD351B7C40FA4C7352C7E03BCB643368CF1C6C5F0C2CF655E22CFAA791ABDA11788820A4CCU5z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2022-03-14T12:32:00Z</dcterms:created>
  <dcterms:modified xsi:type="dcterms:W3CDTF">2022-03-14T12:34:00Z</dcterms:modified>
</cp:coreProperties>
</file>