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51" w:rsidRDefault="004763FB" w:rsidP="00E45977">
      <w:pPr>
        <w:spacing w:after="0" w:line="240" w:lineRule="auto"/>
        <w:jc w:val="center"/>
        <w:rPr>
          <w:b/>
          <w:bCs/>
          <w:color w:val="E7462D"/>
          <w:sz w:val="32"/>
          <w:szCs w:val="32"/>
        </w:rPr>
      </w:pPr>
      <w:r>
        <w:rPr>
          <w:noProof/>
          <w:color w:val="623B2A"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5598795</wp:posOffset>
            </wp:positionH>
            <wp:positionV relativeFrom="paragraph">
              <wp:posOffset>-719124</wp:posOffset>
            </wp:positionV>
            <wp:extent cx="1296063" cy="6431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285053" name="Рисунок 586285053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296063" cy="64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3F51" w:rsidRDefault="004763FB">
      <w:pPr>
        <w:spacing w:after="0" w:line="240" w:lineRule="auto"/>
        <w:ind w:left="720"/>
        <w:jc w:val="center"/>
        <w:rPr>
          <w:color w:val="E7462D"/>
          <w:sz w:val="32"/>
          <w:szCs w:val="32"/>
        </w:rPr>
      </w:pPr>
      <w:r>
        <w:rPr>
          <w:b/>
          <w:bCs/>
          <w:color w:val="E7462D"/>
          <w:sz w:val="32"/>
          <w:szCs w:val="32"/>
        </w:rPr>
        <w:t xml:space="preserve">28 сентября </w:t>
      </w:r>
      <w:r>
        <w:rPr>
          <w:color w:val="E7462D"/>
          <w:sz w:val="32"/>
          <w:szCs w:val="32"/>
        </w:rPr>
        <w:t>14.00-18.00</w:t>
      </w:r>
    </w:p>
    <w:p w:rsidR="00FF3F51" w:rsidRDefault="004763FB">
      <w:pPr>
        <w:spacing w:line="240" w:lineRule="auto"/>
        <w:ind w:left="720"/>
        <w:jc w:val="center"/>
        <w:rPr>
          <w:rStyle w:val="afa"/>
        </w:rPr>
      </w:pPr>
      <w:r>
        <w:t xml:space="preserve">Пройдет в Центре «Мой Бизнес» </w:t>
      </w:r>
      <w:r>
        <w:rPr>
          <w:rStyle w:val="afa"/>
        </w:rPr>
        <w:t>по адресу: ул. Кирова, д. 135, корп. 1</w:t>
      </w:r>
    </w:p>
    <w:p w:rsidR="00FF3F51" w:rsidRDefault="004763FB">
      <w:pPr>
        <w:spacing w:after="60" w:line="240" w:lineRule="auto"/>
        <w:ind w:left="720"/>
        <w:jc w:val="center"/>
        <w:rPr>
          <w:b/>
          <w:bCs/>
        </w:rPr>
      </w:pPr>
      <w:r>
        <w:rPr>
          <w:b/>
          <w:bCs/>
        </w:rPr>
        <w:t>Тезис дня:</w:t>
      </w:r>
    </w:p>
    <w:p w:rsidR="00FF3F51" w:rsidRDefault="004763FB">
      <w:pPr>
        <w:spacing w:after="120" w:line="240" w:lineRule="auto"/>
        <w:jc w:val="center"/>
        <w:rPr>
          <w:b/>
          <w:bCs/>
          <w:color w:val="C39367"/>
          <w:sz w:val="28"/>
          <w:szCs w:val="28"/>
        </w:rPr>
      </w:pPr>
      <w:r>
        <w:rPr>
          <w:b/>
          <w:bCs/>
          <w:color w:val="C39367"/>
          <w:sz w:val="24"/>
          <w:szCs w:val="24"/>
        </w:rPr>
        <w:t>ВЫЗОВЫ РЕКРУТЕРА И ВОЗМОЖНЫЕ ИСТОЧНИКИ ПОИСКА И ПРИВЛЕЧЕНИЯ СОТРУДНИКОВ.</w:t>
      </w:r>
    </w:p>
    <w:tbl>
      <w:tblPr>
        <w:tblStyle w:val="af9"/>
        <w:tblW w:w="0" w:type="auto"/>
        <w:tblInd w:w="284" w:type="dxa"/>
        <w:tblLook w:val="04A0" w:firstRow="1" w:lastRow="0" w:firstColumn="1" w:lastColumn="0" w:noHBand="0" w:noVBand="1"/>
      </w:tblPr>
      <w:tblGrid>
        <w:gridCol w:w="1309"/>
        <w:gridCol w:w="8217"/>
      </w:tblGrid>
      <w:tr w:rsidR="00FF3F51">
        <w:tc>
          <w:tcPr>
            <w:tcW w:w="1309" w:type="dxa"/>
            <w:tcBorders>
              <w:top w:val="single" w:sz="4" w:space="0" w:color="C39367"/>
              <w:left w:val="none" w:sz="4" w:space="0" w:color="000000"/>
              <w:bottom w:val="single" w:sz="4" w:space="0" w:color="C39367"/>
              <w:right w:val="none" w:sz="4" w:space="0" w:color="000000"/>
            </w:tcBorders>
            <w:tcMar>
              <w:top w:w="170" w:type="dxa"/>
              <w:bottom w:w="170" w:type="dxa"/>
            </w:tcMar>
          </w:tcPr>
          <w:p w:rsidR="00FF3F51" w:rsidRDefault="004763FB">
            <w:pPr>
              <w:pStyle w:val="af8"/>
              <w:ind w:left="0"/>
            </w:pPr>
            <w:r>
              <w:t>13.30-14.00</w:t>
            </w:r>
          </w:p>
        </w:tc>
        <w:tc>
          <w:tcPr>
            <w:tcW w:w="8217" w:type="dxa"/>
            <w:tcBorders>
              <w:top w:val="single" w:sz="4" w:space="0" w:color="C39367"/>
              <w:left w:val="none" w:sz="4" w:space="0" w:color="000000"/>
              <w:bottom w:val="single" w:sz="4" w:space="0" w:color="C39367"/>
              <w:right w:val="none" w:sz="4" w:space="0" w:color="000000"/>
            </w:tcBorders>
            <w:tcMar>
              <w:top w:w="170" w:type="dxa"/>
              <w:bottom w:w="170" w:type="dxa"/>
            </w:tcMar>
          </w:tcPr>
          <w:p w:rsidR="00FF3F51" w:rsidRDefault="004763FB">
            <w:r>
              <w:t>Приветственный кофе. Знакомство, нетворкинг, обмен новостями.</w:t>
            </w:r>
          </w:p>
        </w:tc>
      </w:tr>
      <w:tr w:rsidR="00FF3F51">
        <w:tc>
          <w:tcPr>
            <w:tcW w:w="1309" w:type="dxa"/>
            <w:tcBorders>
              <w:top w:val="single" w:sz="4" w:space="0" w:color="C39367"/>
              <w:left w:val="none" w:sz="4" w:space="0" w:color="000000"/>
              <w:bottom w:val="single" w:sz="4" w:space="0" w:color="C39367"/>
              <w:right w:val="none" w:sz="4" w:space="0" w:color="000000"/>
            </w:tcBorders>
            <w:tcMar>
              <w:top w:w="170" w:type="dxa"/>
              <w:bottom w:w="170" w:type="dxa"/>
            </w:tcMar>
          </w:tcPr>
          <w:p w:rsidR="00FF3F51" w:rsidRDefault="004763FB">
            <w:pPr>
              <w:pStyle w:val="af8"/>
              <w:ind w:left="0"/>
            </w:pPr>
            <w:r>
              <w:t>14.00-14.05</w:t>
            </w:r>
          </w:p>
        </w:tc>
        <w:tc>
          <w:tcPr>
            <w:tcW w:w="8217" w:type="dxa"/>
            <w:tcBorders>
              <w:top w:val="single" w:sz="4" w:space="0" w:color="C39367"/>
              <w:left w:val="none" w:sz="4" w:space="0" w:color="000000"/>
              <w:bottom w:val="single" w:sz="4" w:space="0" w:color="C39367"/>
              <w:right w:val="none" w:sz="4" w:space="0" w:color="000000"/>
            </w:tcBorders>
            <w:tcMar>
              <w:top w:w="170" w:type="dxa"/>
              <w:bottom w:w="170" w:type="dxa"/>
            </w:tcMar>
          </w:tcPr>
          <w:p w:rsidR="00FF3F51" w:rsidRDefault="00476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Приветственное слово.</w:t>
            </w:r>
          </w:p>
          <w:p w:rsidR="00FF3F51" w:rsidRPr="00E45977" w:rsidRDefault="00476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C39367"/>
                <w:sz w:val="28"/>
                <w:szCs w:val="28"/>
              </w:rPr>
              <w:t xml:space="preserve">Соломатина Лариса Евгеньевна, </w:t>
            </w:r>
            <w:r w:rsidR="00E45977">
              <w:rPr>
                <w:color w:val="C39367"/>
              </w:rPr>
              <w:t>з</w:t>
            </w:r>
            <w:r>
              <w:rPr>
                <w:color w:val="C39367"/>
              </w:rPr>
              <w:t>аместитель министра экономического развития Тульской области.</w:t>
            </w:r>
          </w:p>
        </w:tc>
      </w:tr>
      <w:tr w:rsidR="00FF3F51">
        <w:tc>
          <w:tcPr>
            <w:tcW w:w="1309" w:type="dxa"/>
            <w:tcBorders>
              <w:top w:val="single" w:sz="4" w:space="0" w:color="C39367"/>
              <w:left w:val="none" w:sz="4" w:space="0" w:color="000000"/>
              <w:bottom w:val="single" w:sz="4" w:space="0" w:color="C39367"/>
              <w:right w:val="none" w:sz="4" w:space="0" w:color="000000"/>
            </w:tcBorders>
            <w:tcMar>
              <w:top w:w="170" w:type="dxa"/>
              <w:bottom w:w="170" w:type="dxa"/>
            </w:tcMar>
          </w:tcPr>
          <w:p w:rsidR="00FF3F51" w:rsidRDefault="004763FB">
            <w:pPr>
              <w:pStyle w:val="af8"/>
              <w:ind w:left="0"/>
            </w:pPr>
            <w:r>
              <w:t>14.05-14.25</w:t>
            </w:r>
          </w:p>
        </w:tc>
        <w:tc>
          <w:tcPr>
            <w:tcW w:w="8217" w:type="dxa"/>
            <w:tcBorders>
              <w:top w:val="single" w:sz="4" w:space="0" w:color="C39367"/>
              <w:left w:val="none" w:sz="4" w:space="0" w:color="000000"/>
              <w:bottom w:val="single" w:sz="4" w:space="0" w:color="C39367"/>
              <w:right w:val="none" w:sz="4" w:space="0" w:color="000000"/>
            </w:tcBorders>
            <w:tcMar>
              <w:top w:w="170" w:type="dxa"/>
              <w:bottom w:w="170" w:type="dxa"/>
            </w:tcMar>
          </w:tcPr>
          <w:p w:rsidR="00FF3F51" w:rsidRDefault="004763F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Государственные меры поддержки.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br/>
              <w:t xml:space="preserve">Современный образ службы занятости в Тульской области. </w:t>
            </w:r>
          </w:p>
          <w:p w:rsidR="00FF3F51" w:rsidRDefault="004763FB">
            <w:r>
              <w:rPr>
                <w:b/>
                <w:bCs/>
                <w:color w:val="C39367"/>
                <w:sz w:val="28"/>
                <w:szCs w:val="28"/>
              </w:rPr>
              <w:t xml:space="preserve">Тараканчикова Ольга Васильевна, </w:t>
            </w:r>
            <w:r>
              <w:rPr>
                <w:color w:val="C39367"/>
              </w:rPr>
              <w:t>Заместитель начальника Центра Занятости населения г.Тулы</w:t>
            </w:r>
            <w:r>
              <w:rPr>
                <w:color w:val="C39367"/>
                <w:sz w:val="28"/>
                <w:szCs w:val="28"/>
              </w:rPr>
              <w:t xml:space="preserve"> </w:t>
            </w:r>
          </w:p>
        </w:tc>
      </w:tr>
      <w:tr w:rsidR="00FF3F51">
        <w:tc>
          <w:tcPr>
            <w:tcW w:w="1309" w:type="dxa"/>
            <w:tcBorders>
              <w:top w:val="single" w:sz="4" w:space="0" w:color="C39367"/>
              <w:left w:val="none" w:sz="4" w:space="0" w:color="000000"/>
              <w:bottom w:val="single" w:sz="4" w:space="0" w:color="C39367"/>
              <w:right w:val="none" w:sz="4" w:space="0" w:color="000000"/>
            </w:tcBorders>
            <w:tcMar>
              <w:top w:w="170" w:type="dxa"/>
              <w:bottom w:w="170" w:type="dxa"/>
            </w:tcMar>
          </w:tcPr>
          <w:p w:rsidR="00FF3F51" w:rsidRDefault="004763FB">
            <w:pPr>
              <w:pStyle w:val="af8"/>
              <w:ind w:left="0"/>
            </w:pPr>
            <w:r>
              <w:t>1</w:t>
            </w:r>
            <w:r>
              <w:t>4.25-15.15</w:t>
            </w:r>
          </w:p>
        </w:tc>
        <w:tc>
          <w:tcPr>
            <w:tcW w:w="8217" w:type="dxa"/>
            <w:tcBorders>
              <w:top w:val="single" w:sz="4" w:space="0" w:color="C39367"/>
              <w:left w:val="none" w:sz="4" w:space="0" w:color="000000"/>
              <w:bottom w:val="single" w:sz="4" w:space="0" w:color="C39367"/>
              <w:right w:val="none" w:sz="4" w:space="0" w:color="000000"/>
            </w:tcBorders>
            <w:tcMar>
              <w:top w:w="170" w:type="dxa"/>
              <w:bottom w:w="170" w:type="dxa"/>
            </w:tcMar>
          </w:tcPr>
          <w:p w:rsidR="00FF3F51" w:rsidRDefault="004763FB">
            <w:pPr>
              <w:pStyle w:val="af8"/>
              <w:ind w:left="0"/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Доверие - новый драйв развития команд.</w:t>
            </w:r>
          </w:p>
          <w:p w:rsidR="00FF3F51" w:rsidRDefault="004763FB">
            <w:pPr>
              <w:pStyle w:val="af8"/>
              <w:ind w:left="0"/>
              <w:rPr>
                <w:color w:val="C39367"/>
              </w:rPr>
            </w:pPr>
            <w:r>
              <w:rPr>
                <w:b/>
                <w:bCs/>
                <w:color w:val="C39367"/>
                <w:sz w:val="28"/>
                <w:szCs w:val="28"/>
                <w:shd w:val="clear" w:color="auto" w:fill="FFFFFF"/>
              </w:rPr>
              <w:t>Дмитрий Архипов</w:t>
            </w:r>
            <w:r>
              <w:rPr>
                <w:color w:val="C39367"/>
                <w:shd w:val="clear" w:color="auto" w:fill="FFFFFF"/>
              </w:rPr>
              <w:t>, э</w:t>
            </w:r>
            <w:r>
              <w:rPr>
                <w:color w:val="C39367"/>
              </w:rPr>
              <w:t>ксперт в сфере деловых коммуникаций ГАОУ ДПО «Центр современного образования» Калужской области. Председатель Калужского кадрового клуба. Бизнес консультант, карьерный коуч.</w:t>
            </w:r>
          </w:p>
        </w:tc>
      </w:tr>
      <w:tr w:rsidR="00FF3F51">
        <w:tc>
          <w:tcPr>
            <w:tcW w:w="1309" w:type="dxa"/>
            <w:tcBorders>
              <w:top w:val="single" w:sz="4" w:space="0" w:color="C39367"/>
              <w:left w:val="none" w:sz="4" w:space="0" w:color="000000"/>
              <w:bottom w:val="single" w:sz="4" w:space="0" w:color="C39367"/>
              <w:right w:val="none" w:sz="4" w:space="0" w:color="000000"/>
            </w:tcBorders>
            <w:tcMar>
              <w:top w:w="170" w:type="dxa"/>
              <w:bottom w:w="170" w:type="dxa"/>
            </w:tcMar>
          </w:tcPr>
          <w:p w:rsidR="00FF3F51" w:rsidRDefault="004763FB">
            <w:pPr>
              <w:pStyle w:val="af8"/>
              <w:ind w:left="0"/>
            </w:pPr>
            <w:r>
              <w:t>15.15-16.00</w:t>
            </w:r>
          </w:p>
        </w:tc>
        <w:tc>
          <w:tcPr>
            <w:tcW w:w="8217" w:type="dxa"/>
            <w:tcBorders>
              <w:top w:val="single" w:sz="4" w:space="0" w:color="C39367"/>
              <w:left w:val="none" w:sz="4" w:space="0" w:color="000000"/>
              <w:bottom w:val="single" w:sz="4" w:space="0" w:color="C39367"/>
              <w:right w:val="none" w:sz="4" w:space="0" w:color="000000"/>
            </w:tcBorders>
            <w:tcMar>
              <w:top w:w="170" w:type="dxa"/>
              <w:bottom w:w="170" w:type="dxa"/>
            </w:tcMar>
          </w:tcPr>
          <w:p w:rsidR="00FF3F51" w:rsidRDefault="00476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Грани рекрутинга. Коллаборация источников поиска персонала на реальных кейсах: </w:t>
            </w:r>
            <w:r>
              <w:rPr>
                <w:b/>
                <w:bCs/>
                <w:sz w:val="24"/>
                <w:szCs w:val="24"/>
                <w:lang w:val="en-US"/>
              </w:rPr>
              <w:t>chat</w:t>
            </w:r>
            <w:r>
              <w:rPr>
                <w:b/>
                <w:bCs/>
                <w:sz w:val="24"/>
                <w:szCs w:val="24"/>
              </w:rPr>
              <w:t xml:space="preserve">-бот, телеграмм, контекстная и таргетированная реклама. </w:t>
            </w:r>
          </w:p>
          <w:p w:rsidR="00FF3F51" w:rsidRDefault="004763FB">
            <w:pPr>
              <w:pStyle w:val="af8"/>
              <w:ind w:left="0"/>
              <w:rPr>
                <w:color w:val="C39367"/>
              </w:rPr>
            </w:pPr>
            <w:r>
              <w:rPr>
                <w:b/>
                <w:bCs/>
                <w:color w:val="C39367"/>
                <w:sz w:val="28"/>
                <w:szCs w:val="28"/>
              </w:rPr>
              <w:t>Анна</w:t>
            </w:r>
            <w:r>
              <w:rPr>
                <w:color w:val="C39367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C39367"/>
                <w:sz w:val="28"/>
                <w:szCs w:val="28"/>
              </w:rPr>
              <w:t>Маркина</w:t>
            </w:r>
            <w:r>
              <w:rPr>
                <w:color w:val="C39367"/>
              </w:rPr>
              <w:t>, R&amp;D специалист, федеральный эксперт в области онлайн-маркетинга, таргетолог компании «Рекадро».</w:t>
            </w:r>
          </w:p>
        </w:tc>
      </w:tr>
      <w:tr w:rsidR="00FF3F51">
        <w:tc>
          <w:tcPr>
            <w:tcW w:w="1309" w:type="dxa"/>
            <w:tcBorders>
              <w:top w:val="single" w:sz="4" w:space="0" w:color="C39367"/>
              <w:left w:val="none" w:sz="4" w:space="0" w:color="000000"/>
              <w:bottom w:val="single" w:sz="4" w:space="0" w:color="C39367"/>
              <w:right w:val="none" w:sz="4" w:space="0" w:color="000000"/>
            </w:tcBorders>
            <w:tcMar>
              <w:top w:w="170" w:type="dxa"/>
              <w:bottom w:w="170" w:type="dxa"/>
            </w:tcMar>
          </w:tcPr>
          <w:p w:rsidR="00FF3F51" w:rsidRDefault="004763FB">
            <w:pPr>
              <w:pStyle w:val="af8"/>
              <w:ind w:left="0"/>
            </w:pPr>
            <w:r>
              <w:t>16.00</w:t>
            </w:r>
            <w:r>
              <w:t>-16.15</w:t>
            </w:r>
          </w:p>
        </w:tc>
        <w:tc>
          <w:tcPr>
            <w:tcW w:w="8217" w:type="dxa"/>
            <w:tcBorders>
              <w:top w:val="single" w:sz="4" w:space="0" w:color="C39367"/>
              <w:left w:val="none" w:sz="4" w:space="0" w:color="000000"/>
              <w:bottom w:val="single" w:sz="4" w:space="0" w:color="C39367"/>
              <w:right w:val="none" w:sz="4" w:space="0" w:color="000000"/>
            </w:tcBorders>
            <w:tcMar>
              <w:top w:w="170" w:type="dxa"/>
              <w:bottom w:w="170" w:type="dxa"/>
            </w:tcMar>
          </w:tcPr>
          <w:p w:rsidR="00FF3F51" w:rsidRDefault="004763FB">
            <w:pPr>
              <w:pStyle w:val="af8"/>
              <w:ind w:left="0"/>
            </w:pPr>
            <w:r>
              <w:t>Кофе-пауза, нетворкинг.</w:t>
            </w:r>
          </w:p>
        </w:tc>
      </w:tr>
      <w:tr w:rsidR="00FF3F51">
        <w:tc>
          <w:tcPr>
            <w:tcW w:w="1309" w:type="dxa"/>
            <w:tcBorders>
              <w:top w:val="single" w:sz="4" w:space="0" w:color="C39367"/>
              <w:left w:val="none" w:sz="4" w:space="0" w:color="000000"/>
              <w:bottom w:val="single" w:sz="4" w:space="0" w:color="C39367"/>
              <w:right w:val="none" w:sz="4" w:space="0" w:color="000000"/>
            </w:tcBorders>
            <w:tcMar>
              <w:top w:w="170" w:type="dxa"/>
              <w:bottom w:w="170" w:type="dxa"/>
            </w:tcMar>
          </w:tcPr>
          <w:p w:rsidR="00FF3F51" w:rsidRDefault="004763FB">
            <w:pPr>
              <w:pStyle w:val="af8"/>
              <w:ind w:left="0"/>
            </w:pPr>
            <w:r>
              <w:t>16.15-16.30</w:t>
            </w:r>
          </w:p>
        </w:tc>
        <w:tc>
          <w:tcPr>
            <w:tcW w:w="8217" w:type="dxa"/>
            <w:tcBorders>
              <w:top w:val="single" w:sz="4" w:space="0" w:color="C39367"/>
              <w:left w:val="none" w:sz="4" w:space="0" w:color="000000"/>
              <w:bottom w:val="single" w:sz="4" w:space="0" w:color="C39367"/>
              <w:right w:val="none" w:sz="4" w:space="0" w:color="000000"/>
            </w:tcBorders>
            <w:tcMar>
              <w:top w:w="170" w:type="dxa"/>
              <w:bottom w:w="170" w:type="dxa"/>
            </w:tcMar>
          </w:tcPr>
          <w:p w:rsidR="00FF3F51" w:rsidRDefault="004763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 «Профессионалитет» — новые возможности более качественной подготовки кадров для экономики региона.</w:t>
            </w:r>
          </w:p>
          <w:p w:rsidR="00FF3F51" w:rsidRDefault="004763FB">
            <w:r>
              <w:rPr>
                <w:b/>
                <w:color w:val="C39367"/>
                <w:sz w:val="28"/>
                <w:szCs w:val="28"/>
                <w:shd w:val="clear" w:color="auto" w:fill="FFFFFF"/>
              </w:rPr>
              <w:t>Смоликова Ольга</w:t>
            </w:r>
            <w:r>
              <w:rPr>
                <w:color w:val="C39367"/>
                <w:shd w:val="clear" w:color="auto" w:fill="FFFFFF"/>
              </w:rPr>
              <w:t>, и.о. директора государственного профессионального образовательного учреждения Тульской области «Узловский политехнический колледж».</w:t>
            </w:r>
          </w:p>
        </w:tc>
      </w:tr>
      <w:tr w:rsidR="00FF3F51">
        <w:tc>
          <w:tcPr>
            <w:tcW w:w="1309" w:type="dxa"/>
            <w:tcBorders>
              <w:top w:val="single" w:sz="4" w:space="0" w:color="C39367"/>
              <w:left w:val="none" w:sz="4" w:space="0" w:color="000000"/>
              <w:bottom w:val="single" w:sz="4" w:space="0" w:color="C39367"/>
              <w:right w:val="none" w:sz="4" w:space="0" w:color="000000"/>
            </w:tcBorders>
            <w:tcMar>
              <w:top w:w="170" w:type="dxa"/>
              <w:bottom w:w="170" w:type="dxa"/>
            </w:tcMar>
          </w:tcPr>
          <w:p w:rsidR="00FF3F51" w:rsidRDefault="004763FB">
            <w:pPr>
              <w:pStyle w:val="af8"/>
              <w:ind w:left="0"/>
            </w:pPr>
            <w:r>
              <w:t>16.30-16.50</w:t>
            </w:r>
          </w:p>
        </w:tc>
        <w:tc>
          <w:tcPr>
            <w:tcW w:w="8217" w:type="dxa"/>
            <w:tcBorders>
              <w:top w:val="single" w:sz="4" w:space="0" w:color="C39367"/>
              <w:left w:val="none" w:sz="4" w:space="0" w:color="000000"/>
              <w:bottom w:val="single" w:sz="4" w:space="0" w:color="C39367"/>
              <w:right w:val="none" w:sz="4" w:space="0" w:color="000000"/>
            </w:tcBorders>
            <w:tcMar>
              <w:top w:w="170" w:type="dxa"/>
              <w:bottom w:w="170" w:type="dxa"/>
            </w:tcMar>
          </w:tcPr>
          <w:p w:rsidR="00FF3F51" w:rsidRDefault="004763FB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КЭДО нельзя бумажный.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Кейс внедрения компании АСТРАЛ-СОФТ.</w:t>
            </w:r>
          </w:p>
          <w:p w:rsidR="00FF3F51" w:rsidRDefault="004763FB">
            <w:pPr>
              <w:rPr>
                <w:color w:val="C39367"/>
              </w:rPr>
            </w:pPr>
            <w:r>
              <w:rPr>
                <w:b/>
                <w:bCs/>
                <w:color w:val="C39367"/>
                <w:sz w:val="28"/>
                <w:szCs w:val="28"/>
                <w:shd w:val="clear" w:color="auto" w:fill="FFFFFF"/>
              </w:rPr>
              <w:t>Анна Колонтаева</w:t>
            </w:r>
            <w:r>
              <w:rPr>
                <w:color w:val="C39367"/>
                <w:shd w:val="clear" w:color="auto" w:fill="FFFFFF"/>
              </w:rPr>
              <w:t>, руководитель отдела кадров, компа</w:t>
            </w:r>
            <w:r>
              <w:rPr>
                <w:color w:val="C39367"/>
                <w:shd w:val="clear" w:color="auto" w:fill="FFFFFF"/>
              </w:rPr>
              <w:t xml:space="preserve">ния </w:t>
            </w:r>
            <w:r>
              <w:rPr>
                <w:color w:val="C39367"/>
              </w:rPr>
              <w:t xml:space="preserve">Астрал-Софт, </w:t>
            </w:r>
          </w:p>
          <w:p w:rsidR="00FF3F51" w:rsidRDefault="004763FB">
            <w:pPr>
              <w:rPr>
                <w:color w:val="C39367"/>
              </w:rPr>
            </w:pPr>
            <w:r>
              <w:rPr>
                <w:b/>
                <w:bCs/>
                <w:color w:val="C39367"/>
                <w:sz w:val="28"/>
                <w:szCs w:val="28"/>
              </w:rPr>
              <w:t>Феруза Корнийчук</w:t>
            </w:r>
            <w:r>
              <w:rPr>
                <w:color w:val="C39367"/>
              </w:rPr>
              <w:t xml:space="preserve">, </w:t>
            </w:r>
            <w:r>
              <w:rPr>
                <w:color w:val="C39367"/>
                <w:shd w:val="clear" w:color="auto" w:fill="FFFFFF"/>
              </w:rPr>
              <w:t xml:space="preserve">руководитель НR Департамента, компания </w:t>
            </w:r>
            <w:r>
              <w:rPr>
                <w:color w:val="C39367"/>
              </w:rPr>
              <w:t xml:space="preserve">Астрал-Софт. </w:t>
            </w:r>
          </w:p>
        </w:tc>
      </w:tr>
      <w:tr w:rsidR="00FF3F51">
        <w:tc>
          <w:tcPr>
            <w:tcW w:w="1309" w:type="dxa"/>
            <w:tcBorders>
              <w:top w:val="single" w:sz="4" w:space="0" w:color="C39367"/>
              <w:left w:val="none" w:sz="4" w:space="0" w:color="000000"/>
              <w:bottom w:val="single" w:sz="4" w:space="0" w:color="C39367"/>
              <w:right w:val="none" w:sz="4" w:space="0" w:color="000000"/>
            </w:tcBorders>
            <w:tcMar>
              <w:top w:w="170" w:type="dxa"/>
              <w:bottom w:w="170" w:type="dxa"/>
            </w:tcMar>
          </w:tcPr>
          <w:p w:rsidR="00FF3F51" w:rsidRDefault="004763FB">
            <w:pPr>
              <w:pStyle w:val="af8"/>
              <w:ind w:left="0"/>
            </w:pPr>
            <w:r>
              <w:t>16.50-17.30</w:t>
            </w:r>
          </w:p>
        </w:tc>
        <w:tc>
          <w:tcPr>
            <w:tcW w:w="8217" w:type="dxa"/>
            <w:tcBorders>
              <w:top w:val="single" w:sz="4" w:space="0" w:color="C39367"/>
              <w:left w:val="none" w:sz="4" w:space="0" w:color="000000"/>
              <w:bottom w:val="single" w:sz="4" w:space="0" w:color="C39367"/>
              <w:right w:val="none" w:sz="4" w:space="0" w:color="000000"/>
            </w:tcBorders>
            <w:tcMar>
              <w:top w:w="170" w:type="dxa"/>
              <w:bottom w:w="170" w:type="dxa"/>
            </w:tcMar>
          </w:tcPr>
          <w:p w:rsidR="00FF3F51" w:rsidRDefault="00476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Как цифры помогают найти точки опоры в турбулентное время</w:t>
            </w:r>
          </w:p>
          <w:p w:rsidR="00FF3F51" w:rsidRDefault="004763FB">
            <w:pPr>
              <w:rPr>
                <w:color w:val="C39367"/>
              </w:rPr>
            </w:pPr>
            <w:r>
              <w:rPr>
                <w:b/>
                <w:bCs/>
                <w:color w:val="C39367"/>
                <w:sz w:val="28"/>
                <w:szCs w:val="28"/>
              </w:rPr>
              <w:t>Артем Казанчев</w:t>
            </w:r>
            <w:r>
              <w:rPr>
                <w:color w:val="C39367"/>
              </w:rPr>
              <w:t>, Авито. Работа.</w:t>
            </w:r>
          </w:p>
        </w:tc>
      </w:tr>
      <w:tr w:rsidR="00FF3F51">
        <w:tc>
          <w:tcPr>
            <w:tcW w:w="1309" w:type="dxa"/>
            <w:tcBorders>
              <w:top w:val="single" w:sz="4" w:space="0" w:color="C39367"/>
              <w:left w:val="none" w:sz="4" w:space="0" w:color="000000"/>
              <w:bottom w:val="single" w:sz="4" w:space="0" w:color="C39367"/>
              <w:right w:val="none" w:sz="4" w:space="0" w:color="000000"/>
            </w:tcBorders>
            <w:tcMar>
              <w:top w:w="170" w:type="dxa"/>
              <w:bottom w:w="170" w:type="dxa"/>
            </w:tcMar>
          </w:tcPr>
          <w:p w:rsidR="00FF3F51" w:rsidRDefault="004763FB">
            <w:pPr>
              <w:pStyle w:val="af8"/>
              <w:ind w:left="0"/>
            </w:pPr>
            <w:r>
              <w:t>17.30-18.00</w:t>
            </w:r>
          </w:p>
        </w:tc>
        <w:tc>
          <w:tcPr>
            <w:tcW w:w="8217" w:type="dxa"/>
            <w:tcBorders>
              <w:top w:val="single" w:sz="4" w:space="0" w:color="C39367"/>
              <w:left w:val="none" w:sz="4" w:space="0" w:color="000000"/>
              <w:bottom w:val="single" w:sz="4" w:space="0" w:color="C39367"/>
              <w:right w:val="none" w:sz="4" w:space="0" w:color="000000"/>
            </w:tcBorders>
            <w:tcMar>
              <w:top w:w="170" w:type="dxa"/>
              <w:bottom w:w="170" w:type="dxa"/>
            </w:tcMar>
          </w:tcPr>
          <w:p w:rsidR="00FF3F51" w:rsidRDefault="004763FB">
            <w:r>
              <w:rPr>
                <w:b/>
                <w:bCs/>
              </w:rPr>
              <w:t>Развитие бренда работодателя как способ привлечения персонала в компанию. Влияние государства, политики и бренда региона на привлекательность городов для молодого поколения.</w:t>
            </w:r>
          </w:p>
          <w:p w:rsidR="00FF3F51" w:rsidRDefault="004763FB">
            <w:pPr>
              <w:rPr>
                <w:b/>
                <w:bCs/>
              </w:rPr>
            </w:pPr>
            <w:r>
              <w:rPr>
                <w:b/>
                <w:bCs/>
                <w:color w:val="C39367"/>
                <w:sz w:val="28"/>
                <w:szCs w:val="28"/>
              </w:rPr>
              <w:lastRenderedPageBreak/>
              <w:t>Наталья Зуева</w:t>
            </w:r>
            <w:r>
              <w:rPr>
                <w:color w:val="C39367"/>
              </w:rPr>
              <w:t xml:space="preserve">, генеральный директор компании FlyCommunity, директор по инновациям </w:t>
            </w:r>
            <w:r>
              <w:rPr>
                <w:color w:val="C39367"/>
              </w:rPr>
              <w:t>направления HR Tech компании Рекадро.</w:t>
            </w:r>
          </w:p>
        </w:tc>
      </w:tr>
      <w:tr w:rsidR="00FF3F51">
        <w:tc>
          <w:tcPr>
            <w:tcW w:w="1309" w:type="dxa"/>
            <w:tcBorders>
              <w:top w:val="single" w:sz="4" w:space="0" w:color="C39367"/>
              <w:left w:val="none" w:sz="4" w:space="0" w:color="000000"/>
              <w:bottom w:val="single" w:sz="4" w:space="0" w:color="C39367"/>
              <w:right w:val="none" w:sz="4" w:space="0" w:color="000000"/>
            </w:tcBorders>
            <w:tcMar>
              <w:top w:w="170" w:type="dxa"/>
              <w:bottom w:w="170" w:type="dxa"/>
            </w:tcMar>
          </w:tcPr>
          <w:p w:rsidR="00FF3F51" w:rsidRDefault="004763FB">
            <w:pPr>
              <w:pStyle w:val="af8"/>
              <w:ind w:left="0"/>
            </w:pPr>
            <w:r>
              <w:lastRenderedPageBreak/>
              <w:t>18.00-18.15</w:t>
            </w:r>
          </w:p>
        </w:tc>
        <w:tc>
          <w:tcPr>
            <w:tcW w:w="8217" w:type="dxa"/>
            <w:tcBorders>
              <w:top w:val="single" w:sz="4" w:space="0" w:color="C39367"/>
              <w:left w:val="none" w:sz="4" w:space="0" w:color="000000"/>
              <w:bottom w:val="single" w:sz="4" w:space="0" w:color="C39367"/>
              <w:right w:val="none" w:sz="4" w:space="0" w:color="000000"/>
            </w:tcBorders>
            <w:tcMar>
              <w:top w:w="170" w:type="dxa"/>
              <w:bottom w:w="170" w:type="dxa"/>
            </w:tcMar>
          </w:tcPr>
          <w:p w:rsidR="00FF3F51" w:rsidRDefault="004763F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Вопросы спикерам, обмен контактами.</w:t>
            </w:r>
          </w:p>
        </w:tc>
      </w:tr>
    </w:tbl>
    <w:p w:rsidR="00FF3F51" w:rsidRDefault="00FF3F51">
      <w:pPr>
        <w:spacing w:after="0"/>
        <w:ind w:left="720"/>
        <w:jc w:val="center"/>
        <w:rPr>
          <w:b/>
          <w:bCs/>
          <w:color w:val="E7462D"/>
          <w:sz w:val="32"/>
          <w:szCs w:val="32"/>
        </w:rPr>
      </w:pPr>
      <w:bookmarkStart w:id="0" w:name="_GoBack"/>
      <w:bookmarkEnd w:id="0"/>
    </w:p>
    <w:p w:rsidR="00FF3F51" w:rsidRDefault="004763FB">
      <w:pPr>
        <w:spacing w:after="0"/>
        <w:ind w:left="720"/>
        <w:jc w:val="center"/>
        <w:rPr>
          <w:color w:val="E7462D"/>
          <w:sz w:val="32"/>
          <w:szCs w:val="32"/>
        </w:rPr>
      </w:pPr>
      <w:r>
        <w:rPr>
          <w:b/>
          <w:bCs/>
          <w:color w:val="E7462D"/>
          <w:sz w:val="32"/>
          <w:szCs w:val="32"/>
        </w:rPr>
        <w:t xml:space="preserve">29 сентября </w:t>
      </w:r>
      <w:r>
        <w:rPr>
          <w:color w:val="E7462D"/>
          <w:sz w:val="32"/>
          <w:szCs w:val="32"/>
        </w:rPr>
        <w:t>10.00-14.00</w:t>
      </w:r>
    </w:p>
    <w:p w:rsidR="00FF3F51" w:rsidRDefault="004763FB">
      <w:pPr>
        <w:spacing w:after="0"/>
        <w:jc w:val="center"/>
        <w:rPr>
          <w:b/>
          <w:bCs/>
        </w:rPr>
      </w:pPr>
      <w:r>
        <w:t xml:space="preserve">Выездная </w:t>
      </w:r>
      <w:r>
        <w:rPr>
          <w:lang w:val="en-US"/>
        </w:rPr>
        <w:t>HR</w:t>
      </w:r>
      <w:r>
        <w:t>-встреча на Тульский молочный комбинат, г.Тула, ул.Некрасова, д.7</w:t>
      </w:r>
      <w:r>
        <w:br/>
      </w:r>
      <w:r>
        <w:br/>
      </w:r>
      <w:r>
        <w:rPr>
          <w:b/>
          <w:bCs/>
        </w:rPr>
        <w:t>Тезис дня:</w:t>
      </w:r>
    </w:p>
    <w:p w:rsidR="00FF3F51" w:rsidRDefault="004763FB">
      <w:pPr>
        <w:ind w:left="-284" w:right="-144"/>
        <w:jc w:val="center"/>
        <w:rPr>
          <w:b/>
          <w:bCs/>
          <w:color w:val="C39367"/>
          <w:sz w:val="28"/>
          <w:szCs w:val="28"/>
        </w:rPr>
      </w:pPr>
      <w:r>
        <w:rPr>
          <w:b/>
          <w:bCs/>
          <w:color w:val="C39367"/>
          <w:sz w:val="24"/>
          <w:szCs w:val="24"/>
        </w:rPr>
        <w:t>HR-БРЕНД КОМПАНИИ, КАК ОСНОВНОЙ ФАКТОР УДЕРЖАНИЯ И РАЗВИТИЯ ЛОЯЛЬНОСТИ КОМАНДЫ.</w:t>
      </w:r>
    </w:p>
    <w:tbl>
      <w:tblPr>
        <w:tblStyle w:val="af9"/>
        <w:tblW w:w="0" w:type="auto"/>
        <w:tblInd w:w="279" w:type="dxa"/>
        <w:tblBorders>
          <w:left w:val="none" w:sz="0" w:space="0" w:color="auto"/>
          <w:bottom w:val="single" w:sz="4" w:space="0" w:color="C39367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8149"/>
      </w:tblGrid>
      <w:tr w:rsidR="00FF3F51">
        <w:tc>
          <w:tcPr>
            <w:tcW w:w="1422" w:type="dxa"/>
            <w:tcBorders>
              <w:top w:val="single" w:sz="4" w:space="0" w:color="C39367"/>
              <w:bottom w:val="single" w:sz="4" w:space="0" w:color="C39367"/>
            </w:tcBorders>
            <w:tcMar>
              <w:top w:w="170" w:type="dxa"/>
              <w:bottom w:w="170" w:type="dxa"/>
            </w:tcMar>
          </w:tcPr>
          <w:p w:rsidR="00FF3F51" w:rsidRDefault="004763FB">
            <w:r>
              <w:t xml:space="preserve">9.40.-9.55 </w:t>
            </w:r>
          </w:p>
        </w:tc>
        <w:tc>
          <w:tcPr>
            <w:tcW w:w="8149" w:type="dxa"/>
            <w:tcBorders>
              <w:top w:val="single" w:sz="4" w:space="0" w:color="C39367"/>
              <w:bottom w:val="single" w:sz="4" w:space="0" w:color="C39367"/>
            </w:tcBorders>
            <w:tcMar>
              <w:top w:w="170" w:type="dxa"/>
              <w:bottom w:w="170" w:type="dxa"/>
            </w:tcMar>
          </w:tcPr>
          <w:p w:rsidR="00FF3F51" w:rsidRDefault="004763FB">
            <w:pPr>
              <w:rPr>
                <w:sz w:val="24"/>
                <w:szCs w:val="24"/>
              </w:rPr>
            </w:pPr>
            <w:r>
              <w:t>Встреча гостей. Знакомство. Приветственный кофе</w:t>
            </w:r>
          </w:p>
        </w:tc>
      </w:tr>
      <w:tr w:rsidR="00FF3F51">
        <w:tc>
          <w:tcPr>
            <w:tcW w:w="1422" w:type="dxa"/>
            <w:tcBorders>
              <w:top w:val="single" w:sz="4" w:space="0" w:color="C39367"/>
              <w:bottom w:val="single" w:sz="4" w:space="0" w:color="C39367"/>
            </w:tcBorders>
            <w:tcMar>
              <w:top w:w="170" w:type="dxa"/>
              <w:bottom w:w="170" w:type="dxa"/>
            </w:tcMar>
          </w:tcPr>
          <w:p w:rsidR="00FF3F51" w:rsidRDefault="004763FB">
            <w:r>
              <w:t>10.00-10.30</w:t>
            </w:r>
          </w:p>
        </w:tc>
        <w:tc>
          <w:tcPr>
            <w:tcW w:w="8149" w:type="dxa"/>
            <w:tcBorders>
              <w:top w:val="single" w:sz="4" w:space="0" w:color="C39367"/>
              <w:bottom w:val="single" w:sz="4" w:space="0" w:color="C39367"/>
            </w:tcBorders>
            <w:tcMar>
              <w:top w:w="170" w:type="dxa"/>
              <w:bottom w:w="170" w:type="dxa"/>
            </w:tcMar>
          </w:tcPr>
          <w:p w:rsidR="00FF3F51" w:rsidRDefault="00476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Экскурсия по производству «Тульского молочного комбината».</w:t>
            </w:r>
          </w:p>
        </w:tc>
      </w:tr>
      <w:tr w:rsidR="00FF3F51">
        <w:tc>
          <w:tcPr>
            <w:tcW w:w="1422" w:type="dxa"/>
            <w:tcBorders>
              <w:top w:val="single" w:sz="4" w:space="0" w:color="C39367"/>
              <w:bottom w:val="single" w:sz="4" w:space="0" w:color="C39367"/>
            </w:tcBorders>
            <w:tcMar>
              <w:top w:w="170" w:type="dxa"/>
              <w:bottom w:w="170" w:type="dxa"/>
            </w:tcMar>
          </w:tcPr>
          <w:p w:rsidR="00FF3F51" w:rsidRDefault="004763FB">
            <w:r>
              <w:t>10.40-11.30</w:t>
            </w:r>
          </w:p>
        </w:tc>
        <w:tc>
          <w:tcPr>
            <w:tcW w:w="8149" w:type="dxa"/>
            <w:tcBorders>
              <w:top w:val="single" w:sz="4" w:space="0" w:color="C39367"/>
              <w:bottom w:val="single" w:sz="4" w:space="0" w:color="C39367"/>
            </w:tcBorders>
            <w:tcMar>
              <w:top w:w="170" w:type="dxa"/>
              <w:bottom w:w="170" w:type="dxa"/>
            </w:tcMar>
          </w:tcPr>
          <w:p w:rsidR="00FF3F51" w:rsidRDefault="00476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Доклад принимающей стороны/кейс для разбора.</w:t>
            </w:r>
          </w:p>
        </w:tc>
      </w:tr>
      <w:tr w:rsidR="00FF3F51">
        <w:tc>
          <w:tcPr>
            <w:tcW w:w="1422" w:type="dxa"/>
            <w:tcBorders>
              <w:top w:val="single" w:sz="4" w:space="0" w:color="C39367"/>
              <w:bottom w:val="single" w:sz="4" w:space="0" w:color="C39367"/>
            </w:tcBorders>
            <w:tcMar>
              <w:top w:w="170" w:type="dxa"/>
              <w:bottom w:w="170" w:type="dxa"/>
            </w:tcMar>
          </w:tcPr>
          <w:p w:rsidR="00FF3F51" w:rsidRDefault="004763FB">
            <w:r>
              <w:t>11.30-11.50</w:t>
            </w:r>
          </w:p>
        </w:tc>
        <w:tc>
          <w:tcPr>
            <w:tcW w:w="8149" w:type="dxa"/>
            <w:tcBorders>
              <w:top w:val="single" w:sz="4" w:space="0" w:color="C39367"/>
              <w:bottom w:val="single" w:sz="4" w:space="0" w:color="C39367"/>
            </w:tcBorders>
            <w:tcMar>
              <w:top w:w="170" w:type="dxa"/>
              <w:bottom w:w="170" w:type="dxa"/>
            </w:tcMar>
          </w:tcPr>
          <w:p w:rsidR="00FF3F51" w:rsidRDefault="004763FB"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Умный КЭДО: как с помощью кадрового ЭДО автоматизировать бизнес-процессы и улучшить HR-бренд?</w:t>
            </w:r>
          </w:p>
          <w:p w:rsidR="00FF3F51" w:rsidRDefault="004763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C39367"/>
                <w:sz w:val="28"/>
                <w:szCs w:val="28"/>
              </w:rPr>
              <w:t>Андрей Журавлев</w:t>
            </w:r>
            <w:r>
              <w:rPr>
                <w:color w:val="C39367"/>
              </w:rPr>
              <w:t>, р</w:t>
            </w:r>
            <w:r>
              <w:rPr>
                <w:color w:val="C39367"/>
                <w:shd w:val="clear" w:color="auto" w:fill="FFFFFF"/>
              </w:rPr>
              <w:t>уководитель продукта Астрал iКЭДО, эксперт внедрения КЭДО и разработки крупных проектн</w:t>
            </w:r>
            <w:r>
              <w:rPr>
                <w:color w:val="C39367"/>
                <w:shd w:val="clear" w:color="auto" w:fill="FFFFFF"/>
              </w:rPr>
              <w:t xml:space="preserve">ых решений КЭДО, компания </w:t>
            </w:r>
            <w:r>
              <w:rPr>
                <w:color w:val="C39367"/>
              </w:rPr>
              <w:t xml:space="preserve">Астрал-Софт. </w:t>
            </w:r>
          </w:p>
        </w:tc>
      </w:tr>
      <w:tr w:rsidR="00FF3F51">
        <w:trPr>
          <w:trHeight w:val="269"/>
        </w:trPr>
        <w:tc>
          <w:tcPr>
            <w:tcW w:w="1422" w:type="dxa"/>
            <w:vMerge w:val="restart"/>
            <w:tcBorders>
              <w:top w:val="single" w:sz="4" w:space="0" w:color="C39367"/>
              <w:bottom w:val="single" w:sz="4" w:space="0" w:color="C39367"/>
            </w:tcBorders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FF3F51" w:rsidRDefault="004763FB">
            <w:r>
              <w:t>11.50-12.00</w:t>
            </w:r>
          </w:p>
        </w:tc>
        <w:tc>
          <w:tcPr>
            <w:tcW w:w="8149" w:type="dxa"/>
            <w:vMerge w:val="restart"/>
            <w:tcBorders>
              <w:top w:val="single" w:sz="4" w:space="0" w:color="C39367"/>
              <w:bottom w:val="single" w:sz="4" w:space="0" w:color="C39367"/>
            </w:tcBorders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FF3F51" w:rsidRDefault="004763FB">
            <w:r>
              <w:t>HR-викторина с призами от Официального партнера конференции.</w:t>
            </w:r>
          </w:p>
        </w:tc>
      </w:tr>
      <w:tr w:rsidR="00FF3F51">
        <w:tc>
          <w:tcPr>
            <w:tcW w:w="1422" w:type="dxa"/>
            <w:tcBorders>
              <w:top w:val="single" w:sz="4" w:space="0" w:color="C39367"/>
              <w:bottom w:val="single" w:sz="4" w:space="0" w:color="C39367"/>
            </w:tcBorders>
            <w:tcMar>
              <w:top w:w="170" w:type="dxa"/>
              <w:bottom w:w="170" w:type="dxa"/>
            </w:tcMar>
          </w:tcPr>
          <w:p w:rsidR="00FF3F51" w:rsidRDefault="004763FB">
            <w:r>
              <w:t>12.00-12.15</w:t>
            </w:r>
          </w:p>
        </w:tc>
        <w:tc>
          <w:tcPr>
            <w:tcW w:w="8149" w:type="dxa"/>
            <w:tcBorders>
              <w:top w:val="single" w:sz="4" w:space="0" w:color="C39367"/>
              <w:bottom w:val="single" w:sz="4" w:space="0" w:color="C39367"/>
            </w:tcBorders>
            <w:tcMar>
              <w:top w:w="170" w:type="dxa"/>
              <w:bottom w:w="170" w:type="dxa"/>
            </w:tcMar>
          </w:tcPr>
          <w:p w:rsidR="00FF3F51" w:rsidRDefault="004763FB">
            <w:r>
              <w:t>Кофе-пауза, нетворкинг.</w:t>
            </w:r>
          </w:p>
        </w:tc>
      </w:tr>
      <w:tr w:rsidR="00FF3F51">
        <w:tc>
          <w:tcPr>
            <w:tcW w:w="1422" w:type="dxa"/>
            <w:tcBorders>
              <w:top w:val="single" w:sz="4" w:space="0" w:color="C39367"/>
              <w:bottom w:val="single" w:sz="4" w:space="0" w:color="C39367"/>
            </w:tcBorders>
            <w:tcMar>
              <w:top w:w="170" w:type="dxa"/>
              <w:bottom w:w="170" w:type="dxa"/>
            </w:tcMar>
          </w:tcPr>
          <w:p w:rsidR="00FF3F51" w:rsidRDefault="004763FB">
            <w:r>
              <w:t>12.15-13.15</w:t>
            </w:r>
          </w:p>
        </w:tc>
        <w:tc>
          <w:tcPr>
            <w:tcW w:w="8149" w:type="dxa"/>
            <w:tcBorders>
              <w:top w:val="single" w:sz="4" w:space="0" w:color="C39367"/>
              <w:bottom w:val="single" w:sz="4" w:space="0" w:color="C39367"/>
            </w:tcBorders>
            <w:tcMar>
              <w:top w:w="170" w:type="dxa"/>
              <w:bottom w:w="170" w:type="dxa"/>
            </w:tcMar>
          </w:tcPr>
          <w:p w:rsidR="00FF3F51" w:rsidRDefault="004763FB">
            <w:r>
              <w:rPr>
                <w:b/>
                <w:bCs/>
                <w:sz w:val="24"/>
                <w:szCs w:val="24"/>
              </w:rPr>
              <w:t xml:space="preserve">Дефицит кадровых ресурсов. Кейсы компании  по удержанию и привлечению персонала. </w:t>
            </w:r>
          </w:p>
          <w:p w:rsidR="00FF3F51" w:rsidRDefault="004763FB">
            <w:pPr>
              <w:rPr>
                <w:b/>
                <w:bCs/>
              </w:rPr>
            </w:pPr>
            <w:r>
              <w:rPr>
                <w:b/>
                <w:bCs/>
                <w:color w:val="C39367"/>
                <w:sz w:val="28"/>
                <w:szCs w:val="28"/>
              </w:rPr>
              <w:t>Юлия Евстратова</w:t>
            </w:r>
            <w:r>
              <w:rPr>
                <w:b/>
                <w:bCs/>
                <w:color w:val="C39367"/>
              </w:rPr>
              <w:t>,</w:t>
            </w:r>
            <w:r>
              <w:rPr>
                <w:color w:val="C39367"/>
              </w:rPr>
              <w:t xml:space="preserve"> директор по персоналу АО «Русский Продукт».</w:t>
            </w:r>
          </w:p>
        </w:tc>
      </w:tr>
      <w:tr w:rsidR="00FF3F51">
        <w:tc>
          <w:tcPr>
            <w:tcW w:w="1422" w:type="dxa"/>
            <w:tcBorders>
              <w:top w:val="single" w:sz="4" w:space="0" w:color="C39367"/>
              <w:bottom w:val="single" w:sz="4" w:space="0" w:color="C39367"/>
            </w:tcBorders>
            <w:tcMar>
              <w:top w:w="170" w:type="dxa"/>
              <w:bottom w:w="170" w:type="dxa"/>
            </w:tcMar>
          </w:tcPr>
          <w:p w:rsidR="00FF3F51" w:rsidRDefault="004763FB">
            <w:r>
              <w:t>13.15-14.00</w:t>
            </w:r>
          </w:p>
        </w:tc>
        <w:tc>
          <w:tcPr>
            <w:tcW w:w="8149" w:type="dxa"/>
            <w:tcBorders>
              <w:top w:val="single" w:sz="4" w:space="0" w:color="C39367"/>
              <w:bottom w:val="single" w:sz="4" w:space="0" w:color="C39367"/>
            </w:tcBorders>
            <w:tcMar>
              <w:top w:w="170" w:type="dxa"/>
              <w:bottom w:w="170" w:type="dxa"/>
            </w:tcMar>
          </w:tcPr>
          <w:p w:rsidR="00FF3F51" w:rsidRDefault="004763FB">
            <w:r>
              <w:rPr>
                <w:b/>
                <w:bCs/>
                <w:sz w:val="24"/>
                <w:szCs w:val="24"/>
              </w:rPr>
              <w:t>Новая нормальность рынка труда. Точки опоры и возможности.</w:t>
            </w:r>
          </w:p>
          <w:p w:rsidR="00FF3F51" w:rsidRDefault="00476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C39367"/>
                <w:sz w:val="28"/>
                <w:szCs w:val="28"/>
              </w:rPr>
              <w:t>Александр Ветерков</w:t>
            </w:r>
            <w:r>
              <w:rPr>
                <w:color w:val="C39367"/>
              </w:rPr>
              <w:t>, заместитель генерального директора сервиса для поиска работы и сотрудников Работа.ру</w:t>
            </w:r>
            <w:r>
              <w:rPr>
                <w:color w:val="C39367"/>
              </w:rPr>
              <w:t xml:space="preserve">. Операционный директор сервиса СберПодбор. </w:t>
            </w:r>
          </w:p>
        </w:tc>
      </w:tr>
      <w:tr w:rsidR="00FF3F51">
        <w:tc>
          <w:tcPr>
            <w:tcW w:w="1422" w:type="dxa"/>
            <w:tcBorders>
              <w:top w:val="single" w:sz="4" w:space="0" w:color="C39367"/>
              <w:bottom w:val="single" w:sz="4" w:space="0" w:color="C39367"/>
            </w:tcBorders>
            <w:tcMar>
              <w:top w:w="170" w:type="dxa"/>
              <w:bottom w:w="170" w:type="dxa"/>
            </w:tcMar>
          </w:tcPr>
          <w:p w:rsidR="00FF3F51" w:rsidRDefault="004763FB">
            <w:r>
              <w:t>14.00-14.15</w:t>
            </w:r>
          </w:p>
        </w:tc>
        <w:tc>
          <w:tcPr>
            <w:tcW w:w="8149" w:type="dxa"/>
            <w:tcBorders>
              <w:top w:val="single" w:sz="4" w:space="0" w:color="C39367"/>
              <w:bottom w:val="single" w:sz="4" w:space="0" w:color="C39367"/>
            </w:tcBorders>
            <w:tcMar>
              <w:top w:w="170" w:type="dxa"/>
              <w:bottom w:w="170" w:type="dxa"/>
            </w:tcMar>
          </w:tcPr>
          <w:p w:rsidR="00FF3F51" w:rsidRDefault="004763FB">
            <w:pPr>
              <w:rPr>
                <w:color w:val="C39367"/>
              </w:rPr>
            </w:pPr>
            <w:r>
              <w:rPr>
                <w:color w:val="C39367"/>
              </w:rPr>
              <w:t>.</w:t>
            </w:r>
            <w:r>
              <w:rPr>
                <w:b/>
                <w:bCs/>
                <w:color w:val="000000" w:themeColor="text1"/>
              </w:rPr>
              <w:t>Завершение встречи. Обмен контактами. Фотографирование.</w:t>
            </w:r>
            <w:r>
              <w:rPr>
                <w:color w:val="C39367"/>
              </w:rPr>
              <w:t xml:space="preserve"> </w:t>
            </w:r>
          </w:p>
        </w:tc>
      </w:tr>
    </w:tbl>
    <w:p w:rsidR="00FF3F51" w:rsidRDefault="00FF3F51">
      <w:pPr>
        <w:rPr>
          <w:sz w:val="24"/>
          <w:szCs w:val="24"/>
        </w:rPr>
      </w:pPr>
    </w:p>
    <w:p w:rsidR="00FF3F51" w:rsidRDefault="00FF3F51">
      <w:pPr>
        <w:rPr>
          <w:sz w:val="24"/>
          <w:szCs w:val="24"/>
        </w:rPr>
      </w:pPr>
    </w:p>
    <w:sectPr w:rsidR="00FF3F51">
      <w:pgSz w:w="11906" w:h="16838"/>
      <w:pgMar w:top="1134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3FB" w:rsidRDefault="004763FB">
      <w:pPr>
        <w:spacing w:after="0" w:line="240" w:lineRule="auto"/>
      </w:pPr>
      <w:r>
        <w:separator/>
      </w:r>
    </w:p>
  </w:endnote>
  <w:endnote w:type="continuationSeparator" w:id="0">
    <w:p w:rsidR="004763FB" w:rsidRDefault="0047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3FB" w:rsidRDefault="004763FB">
      <w:pPr>
        <w:spacing w:after="0" w:line="240" w:lineRule="auto"/>
      </w:pPr>
      <w:r>
        <w:separator/>
      </w:r>
    </w:p>
  </w:footnote>
  <w:footnote w:type="continuationSeparator" w:id="0">
    <w:p w:rsidR="004763FB" w:rsidRDefault="00476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12F60"/>
    <w:multiLevelType w:val="hybridMultilevel"/>
    <w:tmpl w:val="83607D8C"/>
    <w:lvl w:ilvl="0" w:tplc="E812BC80">
      <w:start w:val="1"/>
      <w:numFmt w:val="decimal"/>
      <w:lvlText w:val="%1."/>
      <w:lvlJc w:val="left"/>
      <w:pPr>
        <w:ind w:left="720" w:hanging="360"/>
      </w:pPr>
    </w:lvl>
    <w:lvl w:ilvl="1" w:tplc="21063B22">
      <w:start w:val="1"/>
      <w:numFmt w:val="lowerLetter"/>
      <w:lvlText w:val="%2."/>
      <w:lvlJc w:val="left"/>
      <w:pPr>
        <w:ind w:left="1440" w:hanging="360"/>
      </w:pPr>
    </w:lvl>
    <w:lvl w:ilvl="2" w:tplc="F9303540">
      <w:start w:val="1"/>
      <w:numFmt w:val="lowerRoman"/>
      <w:lvlText w:val="%3."/>
      <w:lvlJc w:val="right"/>
      <w:pPr>
        <w:ind w:left="2160" w:hanging="180"/>
      </w:pPr>
    </w:lvl>
    <w:lvl w:ilvl="3" w:tplc="2D94EB8C">
      <w:start w:val="1"/>
      <w:numFmt w:val="decimal"/>
      <w:lvlText w:val="%4."/>
      <w:lvlJc w:val="left"/>
      <w:pPr>
        <w:ind w:left="2880" w:hanging="360"/>
      </w:pPr>
    </w:lvl>
    <w:lvl w:ilvl="4" w:tplc="F092CCD0">
      <w:start w:val="1"/>
      <w:numFmt w:val="lowerLetter"/>
      <w:lvlText w:val="%5."/>
      <w:lvlJc w:val="left"/>
      <w:pPr>
        <w:ind w:left="3600" w:hanging="360"/>
      </w:pPr>
    </w:lvl>
    <w:lvl w:ilvl="5" w:tplc="D99013B6">
      <w:start w:val="1"/>
      <w:numFmt w:val="lowerRoman"/>
      <w:lvlText w:val="%6."/>
      <w:lvlJc w:val="right"/>
      <w:pPr>
        <w:ind w:left="4320" w:hanging="180"/>
      </w:pPr>
    </w:lvl>
    <w:lvl w:ilvl="6" w:tplc="7F2059F2">
      <w:start w:val="1"/>
      <w:numFmt w:val="decimal"/>
      <w:lvlText w:val="%7."/>
      <w:lvlJc w:val="left"/>
      <w:pPr>
        <w:ind w:left="5040" w:hanging="360"/>
      </w:pPr>
    </w:lvl>
    <w:lvl w:ilvl="7" w:tplc="28082AF2">
      <w:start w:val="1"/>
      <w:numFmt w:val="lowerLetter"/>
      <w:lvlText w:val="%8."/>
      <w:lvlJc w:val="left"/>
      <w:pPr>
        <w:ind w:left="5760" w:hanging="360"/>
      </w:pPr>
    </w:lvl>
    <w:lvl w:ilvl="8" w:tplc="0E04F1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B6194"/>
    <w:multiLevelType w:val="hybridMultilevel"/>
    <w:tmpl w:val="85102788"/>
    <w:lvl w:ilvl="0" w:tplc="FDE0410A">
      <w:start w:val="2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9794782E">
      <w:start w:val="1"/>
      <w:numFmt w:val="lowerLetter"/>
      <w:lvlText w:val="%2."/>
      <w:lvlJc w:val="left"/>
      <w:pPr>
        <w:ind w:left="1800" w:hanging="360"/>
      </w:pPr>
    </w:lvl>
    <w:lvl w:ilvl="2" w:tplc="F43A1A38">
      <w:start w:val="1"/>
      <w:numFmt w:val="lowerRoman"/>
      <w:lvlText w:val="%3."/>
      <w:lvlJc w:val="right"/>
      <w:pPr>
        <w:ind w:left="2520" w:hanging="180"/>
      </w:pPr>
    </w:lvl>
    <w:lvl w:ilvl="3" w:tplc="2A124546">
      <w:start w:val="1"/>
      <w:numFmt w:val="decimal"/>
      <w:lvlText w:val="%4."/>
      <w:lvlJc w:val="left"/>
      <w:pPr>
        <w:ind w:left="3240" w:hanging="360"/>
      </w:pPr>
    </w:lvl>
    <w:lvl w:ilvl="4" w:tplc="EDE8A44C">
      <w:start w:val="1"/>
      <w:numFmt w:val="lowerLetter"/>
      <w:lvlText w:val="%5."/>
      <w:lvlJc w:val="left"/>
      <w:pPr>
        <w:ind w:left="3960" w:hanging="360"/>
      </w:pPr>
    </w:lvl>
    <w:lvl w:ilvl="5" w:tplc="65D87E2E">
      <w:start w:val="1"/>
      <w:numFmt w:val="lowerRoman"/>
      <w:lvlText w:val="%6."/>
      <w:lvlJc w:val="right"/>
      <w:pPr>
        <w:ind w:left="4680" w:hanging="180"/>
      </w:pPr>
    </w:lvl>
    <w:lvl w:ilvl="6" w:tplc="325C6A10">
      <w:start w:val="1"/>
      <w:numFmt w:val="decimal"/>
      <w:lvlText w:val="%7."/>
      <w:lvlJc w:val="left"/>
      <w:pPr>
        <w:ind w:left="5400" w:hanging="360"/>
      </w:pPr>
    </w:lvl>
    <w:lvl w:ilvl="7" w:tplc="68783BEE">
      <w:start w:val="1"/>
      <w:numFmt w:val="lowerLetter"/>
      <w:lvlText w:val="%8."/>
      <w:lvlJc w:val="left"/>
      <w:pPr>
        <w:ind w:left="6120" w:hanging="360"/>
      </w:pPr>
    </w:lvl>
    <w:lvl w:ilvl="8" w:tplc="720CB72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21243C"/>
    <w:multiLevelType w:val="hybridMultilevel"/>
    <w:tmpl w:val="B5340054"/>
    <w:lvl w:ilvl="0" w:tplc="CCCC4F02">
      <w:start w:val="1"/>
      <w:numFmt w:val="decimal"/>
      <w:lvlText w:val="%1."/>
      <w:lvlJc w:val="left"/>
      <w:pPr>
        <w:ind w:left="720" w:hanging="360"/>
      </w:pPr>
    </w:lvl>
    <w:lvl w:ilvl="1" w:tplc="66BC93E8">
      <w:start w:val="1"/>
      <w:numFmt w:val="lowerLetter"/>
      <w:lvlText w:val="%2."/>
      <w:lvlJc w:val="left"/>
      <w:pPr>
        <w:ind w:left="1440" w:hanging="360"/>
      </w:pPr>
    </w:lvl>
    <w:lvl w:ilvl="2" w:tplc="AAE6D42C">
      <w:start w:val="1"/>
      <w:numFmt w:val="lowerRoman"/>
      <w:lvlText w:val="%3."/>
      <w:lvlJc w:val="right"/>
      <w:pPr>
        <w:ind w:left="2160" w:hanging="180"/>
      </w:pPr>
    </w:lvl>
    <w:lvl w:ilvl="3" w:tplc="3A7AABF0">
      <w:start w:val="1"/>
      <w:numFmt w:val="decimal"/>
      <w:lvlText w:val="%4."/>
      <w:lvlJc w:val="left"/>
      <w:pPr>
        <w:ind w:left="2880" w:hanging="360"/>
      </w:pPr>
    </w:lvl>
    <w:lvl w:ilvl="4" w:tplc="C8840E9A">
      <w:start w:val="1"/>
      <w:numFmt w:val="lowerLetter"/>
      <w:lvlText w:val="%5."/>
      <w:lvlJc w:val="left"/>
      <w:pPr>
        <w:ind w:left="3600" w:hanging="360"/>
      </w:pPr>
    </w:lvl>
    <w:lvl w:ilvl="5" w:tplc="79B47276">
      <w:start w:val="1"/>
      <w:numFmt w:val="lowerRoman"/>
      <w:lvlText w:val="%6."/>
      <w:lvlJc w:val="right"/>
      <w:pPr>
        <w:ind w:left="4320" w:hanging="180"/>
      </w:pPr>
    </w:lvl>
    <w:lvl w:ilvl="6" w:tplc="7A547AFE">
      <w:start w:val="1"/>
      <w:numFmt w:val="decimal"/>
      <w:lvlText w:val="%7."/>
      <w:lvlJc w:val="left"/>
      <w:pPr>
        <w:ind w:left="5040" w:hanging="360"/>
      </w:pPr>
    </w:lvl>
    <w:lvl w:ilvl="7" w:tplc="DC52EBAC">
      <w:start w:val="1"/>
      <w:numFmt w:val="lowerLetter"/>
      <w:lvlText w:val="%8."/>
      <w:lvlJc w:val="left"/>
      <w:pPr>
        <w:ind w:left="5760" w:hanging="360"/>
      </w:pPr>
    </w:lvl>
    <w:lvl w:ilvl="8" w:tplc="B26E97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C73F9"/>
    <w:multiLevelType w:val="hybridMultilevel"/>
    <w:tmpl w:val="C680D9A4"/>
    <w:lvl w:ilvl="0" w:tplc="E0547DB4">
      <w:start w:val="1"/>
      <w:numFmt w:val="decimal"/>
      <w:lvlText w:val="%1."/>
      <w:lvlJc w:val="left"/>
      <w:pPr>
        <w:ind w:left="720" w:hanging="360"/>
      </w:pPr>
    </w:lvl>
    <w:lvl w:ilvl="1" w:tplc="C8723AC8">
      <w:start w:val="1"/>
      <w:numFmt w:val="lowerLetter"/>
      <w:lvlText w:val="%2."/>
      <w:lvlJc w:val="left"/>
      <w:pPr>
        <w:ind w:left="1440" w:hanging="360"/>
      </w:pPr>
    </w:lvl>
    <w:lvl w:ilvl="2" w:tplc="81FE8294">
      <w:start w:val="1"/>
      <w:numFmt w:val="lowerRoman"/>
      <w:lvlText w:val="%3."/>
      <w:lvlJc w:val="right"/>
      <w:pPr>
        <w:ind w:left="2160" w:hanging="180"/>
      </w:pPr>
    </w:lvl>
    <w:lvl w:ilvl="3" w:tplc="F6E072B2">
      <w:start w:val="1"/>
      <w:numFmt w:val="decimal"/>
      <w:lvlText w:val="%4."/>
      <w:lvlJc w:val="left"/>
      <w:pPr>
        <w:ind w:left="2880" w:hanging="360"/>
      </w:pPr>
    </w:lvl>
    <w:lvl w:ilvl="4" w:tplc="A2006334">
      <w:start w:val="1"/>
      <w:numFmt w:val="lowerLetter"/>
      <w:lvlText w:val="%5."/>
      <w:lvlJc w:val="left"/>
      <w:pPr>
        <w:ind w:left="3600" w:hanging="360"/>
      </w:pPr>
    </w:lvl>
    <w:lvl w:ilvl="5" w:tplc="4F0611DC">
      <w:start w:val="1"/>
      <w:numFmt w:val="lowerRoman"/>
      <w:lvlText w:val="%6."/>
      <w:lvlJc w:val="right"/>
      <w:pPr>
        <w:ind w:left="4320" w:hanging="180"/>
      </w:pPr>
    </w:lvl>
    <w:lvl w:ilvl="6" w:tplc="704C75FC">
      <w:start w:val="1"/>
      <w:numFmt w:val="decimal"/>
      <w:lvlText w:val="%7."/>
      <w:lvlJc w:val="left"/>
      <w:pPr>
        <w:ind w:left="5040" w:hanging="360"/>
      </w:pPr>
    </w:lvl>
    <w:lvl w:ilvl="7" w:tplc="D92041E6">
      <w:start w:val="1"/>
      <w:numFmt w:val="lowerLetter"/>
      <w:lvlText w:val="%8."/>
      <w:lvlJc w:val="left"/>
      <w:pPr>
        <w:ind w:left="5760" w:hanging="360"/>
      </w:pPr>
    </w:lvl>
    <w:lvl w:ilvl="8" w:tplc="96A4C0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E6283"/>
    <w:multiLevelType w:val="hybridMultilevel"/>
    <w:tmpl w:val="FCDE612C"/>
    <w:lvl w:ilvl="0" w:tplc="73C2465A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6CEA3E6">
      <w:start w:val="1"/>
      <w:numFmt w:val="lowerLetter"/>
      <w:lvlText w:val="%2."/>
      <w:lvlJc w:val="left"/>
      <w:pPr>
        <w:ind w:left="1800" w:hanging="360"/>
      </w:pPr>
    </w:lvl>
    <w:lvl w:ilvl="2" w:tplc="16D689B6">
      <w:start w:val="1"/>
      <w:numFmt w:val="lowerRoman"/>
      <w:lvlText w:val="%3."/>
      <w:lvlJc w:val="right"/>
      <w:pPr>
        <w:ind w:left="2520" w:hanging="180"/>
      </w:pPr>
    </w:lvl>
    <w:lvl w:ilvl="3" w:tplc="B5AE7574">
      <w:start w:val="1"/>
      <w:numFmt w:val="decimal"/>
      <w:lvlText w:val="%4."/>
      <w:lvlJc w:val="left"/>
      <w:pPr>
        <w:ind w:left="3240" w:hanging="360"/>
      </w:pPr>
    </w:lvl>
    <w:lvl w:ilvl="4" w:tplc="690EDF04">
      <w:start w:val="1"/>
      <w:numFmt w:val="lowerLetter"/>
      <w:lvlText w:val="%5."/>
      <w:lvlJc w:val="left"/>
      <w:pPr>
        <w:ind w:left="3960" w:hanging="360"/>
      </w:pPr>
    </w:lvl>
    <w:lvl w:ilvl="5" w:tplc="41245DC8">
      <w:start w:val="1"/>
      <w:numFmt w:val="lowerRoman"/>
      <w:lvlText w:val="%6."/>
      <w:lvlJc w:val="right"/>
      <w:pPr>
        <w:ind w:left="4680" w:hanging="180"/>
      </w:pPr>
    </w:lvl>
    <w:lvl w:ilvl="6" w:tplc="4894CB7A">
      <w:start w:val="1"/>
      <w:numFmt w:val="decimal"/>
      <w:lvlText w:val="%7."/>
      <w:lvlJc w:val="left"/>
      <w:pPr>
        <w:ind w:left="5400" w:hanging="360"/>
      </w:pPr>
    </w:lvl>
    <w:lvl w:ilvl="7" w:tplc="BAE09200">
      <w:start w:val="1"/>
      <w:numFmt w:val="lowerLetter"/>
      <w:lvlText w:val="%8."/>
      <w:lvlJc w:val="left"/>
      <w:pPr>
        <w:ind w:left="6120" w:hanging="360"/>
      </w:pPr>
    </w:lvl>
    <w:lvl w:ilvl="8" w:tplc="87B6E16A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697FE0"/>
    <w:multiLevelType w:val="multilevel"/>
    <w:tmpl w:val="156072B0"/>
    <w:lvl w:ilvl="0">
      <w:start w:val="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1"/>
    <w:rsid w:val="004763FB"/>
    <w:rsid w:val="00E45977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DD059-6DE0-47A3-BEFF-21384C7F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Company>Krokoz™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Екатерина Лобанова</cp:lastModifiedBy>
  <cp:revision>11</cp:revision>
  <dcterms:created xsi:type="dcterms:W3CDTF">2023-09-11T07:53:00Z</dcterms:created>
  <dcterms:modified xsi:type="dcterms:W3CDTF">2023-09-13T10:15:00Z</dcterms:modified>
</cp:coreProperties>
</file>